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1E" w:rsidRDefault="00E3051E">
      <w:r>
        <w:rPr>
          <w:noProof/>
        </w:rPr>
        <w:drawing>
          <wp:inline distT="0" distB="0" distL="0" distR="0" wp14:anchorId="1E8AF670">
            <wp:extent cx="5822315" cy="1853565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051E" w:rsidRDefault="00E3051E"/>
    <w:p w:rsidR="00E3051E" w:rsidRDefault="00E3051E"/>
    <w:p w:rsidR="00E3051E" w:rsidRPr="007A0E86" w:rsidRDefault="00E3051E" w:rsidP="00E3051E">
      <w:pPr>
        <w:jc w:val="center"/>
        <w:rPr>
          <w:rFonts w:ascii="Algerian" w:hAnsi="Algerian"/>
          <w:b/>
          <w:sz w:val="52"/>
          <w:szCs w:val="52"/>
          <w:lang w:val="es-ES"/>
        </w:rPr>
      </w:pPr>
      <w:r w:rsidRPr="007A0E86">
        <w:rPr>
          <w:rFonts w:ascii="Algerian" w:hAnsi="Algerian"/>
          <w:b/>
          <w:sz w:val="52"/>
          <w:szCs w:val="52"/>
          <w:lang w:val="es-ES"/>
        </w:rPr>
        <w:t>LICENCIATURA EN TEOLOGIA</w:t>
      </w:r>
    </w:p>
    <w:p w:rsidR="00E3051E" w:rsidRPr="007A0E86" w:rsidRDefault="00E3051E" w:rsidP="00E3051E">
      <w:pPr>
        <w:rPr>
          <w:lang w:val="es-ES"/>
        </w:rPr>
      </w:pPr>
    </w:p>
    <w:p w:rsidR="00E3051E" w:rsidRPr="007A0E86" w:rsidRDefault="00E3051E" w:rsidP="00E3051E">
      <w:pPr>
        <w:spacing w:after="0"/>
        <w:jc w:val="center"/>
        <w:rPr>
          <w:b/>
          <w:sz w:val="28"/>
          <w:szCs w:val="28"/>
          <w:u w:val="single"/>
          <w:lang w:val="es-ES"/>
        </w:rPr>
      </w:pPr>
      <w:r w:rsidRPr="007A0E86">
        <w:rPr>
          <w:b/>
          <w:sz w:val="28"/>
          <w:szCs w:val="28"/>
          <w:lang w:val="es-ES"/>
        </w:rPr>
        <w:t>MATERIA</w:t>
      </w:r>
      <w:r w:rsidRPr="007A0E86">
        <w:rPr>
          <w:b/>
          <w:sz w:val="28"/>
          <w:szCs w:val="28"/>
          <w:u w:val="single"/>
          <w:lang w:val="es-ES"/>
        </w:rPr>
        <w:t>: LT101 INTRODUCCION A LA BIBLIA</w:t>
      </w:r>
    </w:p>
    <w:p w:rsidR="00E3051E" w:rsidRPr="007A0E86" w:rsidRDefault="00E3051E" w:rsidP="00E3051E">
      <w:pPr>
        <w:spacing w:after="0"/>
        <w:jc w:val="center"/>
        <w:rPr>
          <w:b/>
          <w:sz w:val="28"/>
          <w:szCs w:val="28"/>
          <w:lang w:val="es-ES"/>
        </w:rPr>
      </w:pPr>
    </w:p>
    <w:p w:rsidR="00E3051E" w:rsidRPr="007A0E86" w:rsidRDefault="00E3051E" w:rsidP="00E3051E">
      <w:pPr>
        <w:spacing w:after="0"/>
        <w:jc w:val="center"/>
        <w:rPr>
          <w:b/>
          <w:sz w:val="28"/>
          <w:szCs w:val="28"/>
          <w:lang w:val="es-ES"/>
        </w:rPr>
      </w:pPr>
      <w:r w:rsidRPr="007A0E86">
        <w:rPr>
          <w:b/>
          <w:sz w:val="28"/>
          <w:szCs w:val="28"/>
          <w:lang w:val="es-ES"/>
        </w:rPr>
        <w:t>ALUMNO: ROSA LINDA MERCHANT PABLO</w:t>
      </w:r>
    </w:p>
    <w:p w:rsidR="00E3051E" w:rsidRPr="007A0E86" w:rsidRDefault="00E3051E" w:rsidP="00E3051E">
      <w:pPr>
        <w:spacing w:after="0"/>
        <w:jc w:val="center"/>
        <w:rPr>
          <w:b/>
          <w:sz w:val="28"/>
          <w:szCs w:val="28"/>
          <w:lang w:val="es-ES"/>
        </w:rPr>
      </w:pPr>
    </w:p>
    <w:p w:rsidR="00E3051E" w:rsidRPr="007A0E86" w:rsidRDefault="00E3051E" w:rsidP="00E3051E">
      <w:pPr>
        <w:spacing w:after="0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TEMA: GUIA DE REFLEXION</w:t>
      </w:r>
      <w:r w:rsidR="00EE3FCE">
        <w:rPr>
          <w:b/>
          <w:sz w:val="28"/>
          <w:szCs w:val="28"/>
          <w:lang w:val="es-ES"/>
        </w:rPr>
        <w:t xml:space="preserve"> CAP 2</w:t>
      </w:r>
    </w:p>
    <w:p w:rsidR="00E3051E" w:rsidRPr="007A0E86" w:rsidRDefault="00E3051E" w:rsidP="00E3051E">
      <w:pPr>
        <w:spacing w:after="0"/>
        <w:jc w:val="center"/>
        <w:rPr>
          <w:b/>
          <w:sz w:val="28"/>
          <w:szCs w:val="28"/>
          <w:lang w:val="es-ES"/>
        </w:rPr>
      </w:pPr>
    </w:p>
    <w:p w:rsidR="00E3051E" w:rsidRPr="007A0E86" w:rsidRDefault="00E3051E" w:rsidP="00E3051E">
      <w:pPr>
        <w:spacing w:after="0"/>
        <w:jc w:val="center"/>
        <w:rPr>
          <w:b/>
          <w:sz w:val="28"/>
          <w:szCs w:val="28"/>
          <w:lang w:val="es-ES"/>
        </w:rPr>
      </w:pPr>
      <w:r w:rsidRPr="007A0E86">
        <w:rPr>
          <w:b/>
          <w:sz w:val="28"/>
          <w:szCs w:val="28"/>
          <w:lang w:val="es-ES"/>
        </w:rPr>
        <w:t>ACT</w:t>
      </w:r>
      <w:r w:rsidR="00EE3FCE">
        <w:rPr>
          <w:b/>
          <w:sz w:val="28"/>
          <w:szCs w:val="28"/>
          <w:lang w:val="es-ES"/>
        </w:rPr>
        <w:t>IVIDADES DE APRENDIZAJE SEMANA 3</w:t>
      </w:r>
    </w:p>
    <w:p w:rsidR="00E3051E" w:rsidRPr="007A0E86" w:rsidRDefault="00E3051E" w:rsidP="00E3051E">
      <w:pPr>
        <w:spacing w:after="0"/>
        <w:jc w:val="center"/>
        <w:rPr>
          <w:b/>
          <w:sz w:val="28"/>
          <w:szCs w:val="28"/>
          <w:lang w:val="es-ES"/>
        </w:rPr>
      </w:pPr>
    </w:p>
    <w:p w:rsidR="00E3051E" w:rsidRPr="007A0E86" w:rsidRDefault="00EE3FCE" w:rsidP="00E3051E">
      <w:pPr>
        <w:spacing w:after="0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FECHA: 25</w:t>
      </w:r>
      <w:r w:rsidR="00E3051E" w:rsidRPr="007A0E86">
        <w:rPr>
          <w:b/>
          <w:sz w:val="28"/>
          <w:szCs w:val="28"/>
          <w:lang w:val="es-ES"/>
        </w:rPr>
        <w:t>/07/2026</w:t>
      </w:r>
    </w:p>
    <w:p w:rsidR="00E3051E" w:rsidRPr="007A0E86" w:rsidRDefault="00E3051E" w:rsidP="00E3051E">
      <w:pPr>
        <w:spacing w:after="0"/>
        <w:jc w:val="center"/>
        <w:rPr>
          <w:b/>
          <w:sz w:val="28"/>
          <w:szCs w:val="28"/>
          <w:lang w:val="es-ES"/>
        </w:rPr>
      </w:pPr>
    </w:p>
    <w:p w:rsidR="00E3051E" w:rsidRPr="007A0E86" w:rsidRDefault="00E3051E" w:rsidP="00E3051E">
      <w:pPr>
        <w:spacing w:after="0"/>
        <w:jc w:val="center"/>
        <w:rPr>
          <w:b/>
          <w:sz w:val="28"/>
          <w:szCs w:val="28"/>
          <w:lang w:val="es-ES"/>
        </w:rPr>
      </w:pPr>
      <w:r w:rsidRPr="007A0E86">
        <w:rPr>
          <w:b/>
          <w:sz w:val="28"/>
          <w:szCs w:val="28"/>
          <w:lang w:val="es-ES"/>
        </w:rPr>
        <w:t>LUGAR: COATZACOALCOS, VERACRUZ</w:t>
      </w:r>
    </w:p>
    <w:p w:rsidR="00E3051E" w:rsidRPr="007A0E86" w:rsidRDefault="00E3051E" w:rsidP="00E3051E">
      <w:pPr>
        <w:rPr>
          <w:lang w:val="es-ES"/>
        </w:rPr>
      </w:pPr>
    </w:p>
    <w:p w:rsidR="00E3051E" w:rsidRPr="007A0E86" w:rsidRDefault="00E3051E" w:rsidP="00E3051E">
      <w:pPr>
        <w:rPr>
          <w:lang w:val="es-ES"/>
        </w:rPr>
      </w:pPr>
    </w:p>
    <w:p w:rsidR="00E3051E" w:rsidRDefault="00E3051E" w:rsidP="00E3051E">
      <w:pPr>
        <w:rPr>
          <w:lang w:val="es-ES"/>
        </w:rPr>
      </w:pPr>
    </w:p>
    <w:p w:rsidR="00EE3FCE" w:rsidRDefault="00E3051E" w:rsidP="00EE3FCE">
      <w:pPr>
        <w:rPr>
          <w:rFonts w:ascii="IBM Plex Sans Medium" w:hAnsi="IBM Plex Sans Medium"/>
          <w:b/>
          <w:sz w:val="40"/>
          <w:szCs w:val="40"/>
          <w:lang w:val="es-ES"/>
        </w:rPr>
      </w:pPr>
      <w:r>
        <w:rPr>
          <w:lang w:val="es-ES"/>
        </w:rPr>
        <w:br w:type="page"/>
      </w:r>
      <w:r w:rsidR="00EE3FCE" w:rsidRPr="00EE3FCE">
        <w:rPr>
          <w:rFonts w:ascii="IBM Plex Sans Medium" w:hAnsi="IBM Plex Sans Medium"/>
          <w:b/>
          <w:sz w:val="40"/>
          <w:szCs w:val="40"/>
          <w:lang w:val="es-ES"/>
        </w:rPr>
        <w:lastRenderedPageBreak/>
        <w:t>Guía de preguntas escribir la Reflexión</w:t>
      </w:r>
    </w:p>
    <w:p w:rsidR="00EE3FCE" w:rsidRPr="00EE3FCE" w:rsidRDefault="00EE3FCE" w:rsidP="00EE3FCE">
      <w:pPr>
        <w:rPr>
          <w:rFonts w:ascii="IBM Plex Sans Medium" w:hAnsi="IBM Plex Sans Medium"/>
          <w:b/>
          <w:sz w:val="40"/>
          <w:szCs w:val="40"/>
          <w:lang w:val="es-ES"/>
        </w:rPr>
      </w:pPr>
    </w:p>
    <w:p w:rsidR="00EE3FCE" w:rsidRPr="00EE3FCE" w:rsidRDefault="00EE3FCE" w:rsidP="00EE3FCE">
      <w:pPr>
        <w:pStyle w:val="Prrafodelista"/>
        <w:numPr>
          <w:ilvl w:val="0"/>
          <w:numId w:val="1"/>
        </w:numPr>
        <w:rPr>
          <w:b/>
          <w:sz w:val="32"/>
          <w:szCs w:val="32"/>
          <w:lang w:val="es-ES"/>
        </w:rPr>
      </w:pPr>
      <w:r w:rsidRPr="00EE3FCE">
        <w:rPr>
          <w:b/>
          <w:sz w:val="32"/>
          <w:szCs w:val="32"/>
          <w:lang w:val="es-ES"/>
        </w:rPr>
        <w:t>¿Qué importancia tienen los idiomas hebreo, arameo y griego en las escrituras?</w:t>
      </w:r>
    </w:p>
    <w:p w:rsidR="00EE3FCE" w:rsidRDefault="00EE3FCE" w:rsidP="00EE3FCE">
      <w:pPr>
        <w:pStyle w:val="Prrafodelista"/>
        <w:rPr>
          <w:b/>
          <w:sz w:val="32"/>
          <w:szCs w:val="32"/>
          <w:lang w:val="es-ES"/>
        </w:rPr>
      </w:pPr>
    </w:p>
    <w:p w:rsidR="003009BF" w:rsidRPr="003009BF" w:rsidRDefault="003009BF" w:rsidP="003009BF">
      <w:pPr>
        <w:pStyle w:val="Prrafodelista"/>
        <w:rPr>
          <w:sz w:val="24"/>
          <w:szCs w:val="24"/>
          <w:lang w:val="es-ES"/>
        </w:rPr>
      </w:pPr>
      <w:r w:rsidRPr="003009BF">
        <w:rPr>
          <w:sz w:val="24"/>
          <w:szCs w:val="24"/>
          <w:lang w:val="es-ES"/>
        </w:rPr>
        <w:t xml:space="preserve">El hebreo, el arameo y el griego son importantes porque son los </w:t>
      </w:r>
      <w:r w:rsidRPr="003009BF">
        <w:rPr>
          <w:b/>
          <w:bCs/>
          <w:sz w:val="24"/>
          <w:szCs w:val="24"/>
          <w:lang w:val="es-ES"/>
        </w:rPr>
        <w:t>idiomas originales</w:t>
      </w:r>
      <w:r w:rsidRPr="003009BF">
        <w:rPr>
          <w:sz w:val="24"/>
          <w:szCs w:val="24"/>
          <w:lang w:val="es-ES"/>
        </w:rPr>
        <w:t xml:space="preserve"> en los que se redactaron los textos bíblicos: el hebreo y el arameo forman la base del Antiguo Testamento, mientras que el griego koiné compone la totalidad del Nuevo Testamento. Conocerlos permite entender el mensaje auténtico de los autores sagrados</w:t>
      </w:r>
      <w:r>
        <w:rPr>
          <w:sz w:val="24"/>
          <w:szCs w:val="24"/>
          <w:lang w:val="es-ES"/>
        </w:rPr>
        <w:t xml:space="preserve"> antes de cualquier traducción.</w:t>
      </w:r>
    </w:p>
    <w:p w:rsidR="003009BF" w:rsidRPr="003009BF" w:rsidRDefault="003009BF" w:rsidP="003009BF">
      <w:pPr>
        <w:pStyle w:val="Prrafodelista"/>
        <w:rPr>
          <w:b/>
          <w:bCs/>
          <w:sz w:val="24"/>
          <w:szCs w:val="24"/>
        </w:rPr>
      </w:pPr>
    </w:p>
    <w:p w:rsidR="003009BF" w:rsidRDefault="003009BF" w:rsidP="003009BF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3009BF">
        <w:rPr>
          <w:b/>
          <w:bCs/>
          <w:sz w:val="24"/>
          <w:szCs w:val="24"/>
          <w:lang w:val="es-ES"/>
        </w:rPr>
        <w:t>Hebreo</w:t>
      </w:r>
      <w:r w:rsidRPr="003009BF">
        <w:rPr>
          <w:sz w:val="24"/>
          <w:szCs w:val="24"/>
          <w:lang w:val="es-ES"/>
        </w:rPr>
        <w:t>: Lengua materna de gran parte de los escritores del Antiguo Testamento; expresa la cultura y el pensamiento de Israel en su relación con Dios.</w:t>
      </w:r>
    </w:p>
    <w:p w:rsidR="00E95B2F" w:rsidRPr="00E95B2F" w:rsidRDefault="00E95B2F" w:rsidP="00E95B2F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       </w:t>
      </w:r>
      <w:r w:rsidRPr="00E95B2F">
        <w:rPr>
          <w:spacing w:val="-8"/>
          <w:lang w:val="es-ES"/>
        </w:rPr>
        <w:t>El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8"/>
          <w:lang w:val="es-ES"/>
        </w:rPr>
        <w:t>Antiguo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Testamento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8"/>
          <w:lang w:val="es-ES"/>
        </w:rPr>
        <w:t>se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escribió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originalmente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8"/>
          <w:lang w:val="es-ES"/>
        </w:rPr>
        <w:t>en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hebreo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y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8"/>
          <w:lang w:val="es-ES"/>
        </w:rPr>
        <w:t xml:space="preserve">el </w:t>
      </w:r>
      <w:r w:rsidRPr="00E95B2F">
        <w:rPr>
          <w:spacing w:val="-2"/>
          <w:lang w:val="es-ES"/>
        </w:rPr>
        <w:t>Nuevo</w:t>
      </w:r>
      <w:r w:rsidRPr="00E95B2F">
        <w:rPr>
          <w:spacing w:val="-13"/>
          <w:lang w:val="es-ES"/>
        </w:rPr>
        <w:t xml:space="preserve"> </w:t>
      </w:r>
      <w:r w:rsidRPr="00E95B2F">
        <w:rPr>
          <w:spacing w:val="-2"/>
          <w:lang w:val="es-ES"/>
        </w:rPr>
        <w:t>en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>griego</w:t>
      </w:r>
    </w:p>
    <w:p w:rsidR="003009BF" w:rsidRDefault="003009BF" w:rsidP="003009BF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3009BF">
        <w:rPr>
          <w:b/>
          <w:bCs/>
          <w:sz w:val="24"/>
          <w:szCs w:val="24"/>
          <w:lang w:val="es-ES"/>
        </w:rPr>
        <w:t>Arameo</w:t>
      </w:r>
      <w:r w:rsidRPr="003009BF">
        <w:rPr>
          <w:sz w:val="24"/>
          <w:szCs w:val="24"/>
          <w:lang w:val="es-ES"/>
        </w:rPr>
        <w:t xml:space="preserve">: Idioma semítico cercano al hebreo que se usó en porciones específicas del Antiguo Testamento (como en Daniel y Esdras) y sirvió como lengua común en imperios antiguos. </w:t>
      </w:r>
    </w:p>
    <w:p w:rsidR="003009BF" w:rsidRPr="003009BF" w:rsidRDefault="003009BF" w:rsidP="003009BF">
      <w:pPr>
        <w:pStyle w:val="Prrafodelista"/>
        <w:rPr>
          <w:b/>
          <w:bCs/>
          <w:sz w:val="24"/>
          <w:szCs w:val="24"/>
          <w:lang w:val="es-ES"/>
        </w:rPr>
      </w:pPr>
      <w:r w:rsidRPr="003009BF">
        <w:rPr>
          <w:rFonts w:eastAsia="Times New Roman" w:cs="Times New Roman"/>
          <w:lang w:val="es-ES"/>
        </w:rPr>
        <w:t>El</w:t>
      </w:r>
      <w:r w:rsidRPr="003009BF">
        <w:rPr>
          <w:rFonts w:eastAsia="Times New Roman" w:cs="Times New Roman"/>
          <w:spacing w:val="-14"/>
          <w:lang w:val="es-ES"/>
        </w:rPr>
        <w:t xml:space="preserve"> </w:t>
      </w:r>
      <w:r w:rsidRPr="003009BF">
        <w:rPr>
          <w:rFonts w:eastAsia="Times New Roman" w:cs="Times New Roman"/>
          <w:lang w:val="es-ES"/>
        </w:rPr>
        <w:t>arameo,</w:t>
      </w:r>
      <w:r w:rsidRPr="003009BF">
        <w:rPr>
          <w:rFonts w:eastAsia="Times New Roman" w:cs="Times New Roman"/>
          <w:spacing w:val="-14"/>
          <w:lang w:val="es-ES"/>
        </w:rPr>
        <w:t xml:space="preserve"> </w:t>
      </w:r>
      <w:r w:rsidRPr="003009BF">
        <w:rPr>
          <w:rFonts w:eastAsia="Times New Roman" w:cs="Times New Roman"/>
          <w:lang w:val="es-ES"/>
        </w:rPr>
        <w:t>aunque</w:t>
      </w:r>
      <w:r w:rsidRPr="003009BF">
        <w:rPr>
          <w:rFonts w:eastAsia="Times New Roman" w:cs="Times New Roman"/>
          <w:spacing w:val="-14"/>
          <w:lang w:val="es-ES"/>
        </w:rPr>
        <w:t xml:space="preserve"> </w:t>
      </w:r>
      <w:r w:rsidRPr="003009BF">
        <w:rPr>
          <w:rFonts w:eastAsia="Times New Roman" w:cs="Times New Roman"/>
          <w:lang w:val="es-ES"/>
        </w:rPr>
        <w:t>emparentado</w:t>
      </w:r>
      <w:r w:rsidRPr="003009BF">
        <w:rPr>
          <w:rFonts w:eastAsia="Times New Roman" w:cs="Times New Roman"/>
          <w:spacing w:val="-14"/>
          <w:lang w:val="es-ES"/>
        </w:rPr>
        <w:t xml:space="preserve"> </w:t>
      </w:r>
      <w:r w:rsidRPr="003009BF">
        <w:rPr>
          <w:rFonts w:eastAsia="Times New Roman" w:cs="Times New Roman"/>
          <w:lang w:val="es-ES"/>
        </w:rPr>
        <w:t>con</w:t>
      </w:r>
      <w:r w:rsidRPr="003009BF">
        <w:rPr>
          <w:rFonts w:eastAsia="Times New Roman" w:cs="Times New Roman"/>
          <w:spacing w:val="-14"/>
          <w:lang w:val="es-ES"/>
        </w:rPr>
        <w:t xml:space="preserve"> </w:t>
      </w:r>
      <w:r w:rsidRPr="003009BF">
        <w:rPr>
          <w:rFonts w:eastAsia="Times New Roman" w:cs="Times New Roman"/>
          <w:lang w:val="es-ES"/>
        </w:rPr>
        <w:t>el</w:t>
      </w:r>
      <w:r w:rsidRPr="003009BF">
        <w:rPr>
          <w:rFonts w:eastAsia="Times New Roman" w:cs="Times New Roman"/>
          <w:spacing w:val="-14"/>
          <w:lang w:val="es-ES"/>
        </w:rPr>
        <w:t xml:space="preserve"> </w:t>
      </w:r>
      <w:r w:rsidRPr="003009BF">
        <w:rPr>
          <w:rFonts w:eastAsia="Times New Roman" w:cs="Times New Roman"/>
          <w:lang w:val="es-ES"/>
        </w:rPr>
        <w:t>hebreo,</w:t>
      </w:r>
      <w:r w:rsidRPr="003009BF">
        <w:rPr>
          <w:rFonts w:eastAsia="Times New Roman" w:cs="Times New Roman"/>
          <w:spacing w:val="-14"/>
          <w:lang w:val="es-ES"/>
        </w:rPr>
        <w:t xml:space="preserve"> </w:t>
      </w:r>
      <w:r w:rsidRPr="003009BF">
        <w:rPr>
          <w:rFonts w:eastAsia="Times New Roman" w:cs="Times New Roman"/>
          <w:lang w:val="es-ES"/>
        </w:rPr>
        <w:t>no</w:t>
      </w:r>
      <w:r w:rsidRPr="003009BF">
        <w:rPr>
          <w:rFonts w:eastAsia="Times New Roman" w:cs="Times New Roman"/>
          <w:spacing w:val="-14"/>
          <w:lang w:val="es-ES"/>
        </w:rPr>
        <w:t xml:space="preserve"> </w:t>
      </w:r>
      <w:r w:rsidRPr="003009BF">
        <w:rPr>
          <w:rFonts w:eastAsia="Times New Roman" w:cs="Times New Roman"/>
          <w:lang w:val="es-ES"/>
        </w:rPr>
        <w:t>se</w:t>
      </w:r>
      <w:r w:rsidRPr="003009BF">
        <w:rPr>
          <w:rFonts w:eastAsia="Times New Roman" w:cs="Times New Roman"/>
          <w:spacing w:val="-14"/>
          <w:lang w:val="es-ES"/>
        </w:rPr>
        <w:t xml:space="preserve"> </w:t>
      </w:r>
      <w:r w:rsidRPr="003009BF">
        <w:rPr>
          <w:rFonts w:eastAsia="Times New Roman" w:cs="Times New Roman"/>
          <w:lang w:val="es-ES"/>
        </w:rPr>
        <w:t xml:space="preserve">deriva </w:t>
      </w:r>
      <w:r w:rsidRPr="003009BF">
        <w:rPr>
          <w:rFonts w:eastAsia="Times New Roman" w:cs="Times New Roman"/>
          <w:spacing w:val="-2"/>
          <w:lang w:val="es-ES"/>
        </w:rPr>
        <w:t>del</w:t>
      </w:r>
      <w:r w:rsidRPr="003009BF">
        <w:rPr>
          <w:rFonts w:eastAsia="Times New Roman" w:cs="Times New Roman"/>
          <w:spacing w:val="-13"/>
          <w:lang w:val="es-ES"/>
        </w:rPr>
        <w:t xml:space="preserve"> </w:t>
      </w:r>
      <w:r w:rsidRPr="003009BF">
        <w:rPr>
          <w:rFonts w:eastAsia="Times New Roman" w:cs="Times New Roman"/>
          <w:spacing w:val="-2"/>
          <w:lang w:val="es-ES"/>
        </w:rPr>
        <w:t>mismo.</w:t>
      </w:r>
      <w:r w:rsidRPr="003009BF">
        <w:rPr>
          <w:rFonts w:eastAsia="Times New Roman" w:cs="Times New Roman"/>
          <w:spacing w:val="-12"/>
          <w:lang w:val="es-ES"/>
        </w:rPr>
        <w:t xml:space="preserve"> </w:t>
      </w:r>
      <w:r w:rsidRPr="003009BF">
        <w:rPr>
          <w:rFonts w:eastAsia="Times New Roman" w:cs="Times New Roman"/>
          <w:spacing w:val="-2"/>
          <w:lang w:val="es-ES"/>
        </w:rPr>
        <w:t>Ambos</w:t>
      </w:r>
      <w:r w:rsidRPr="003009BF">
        <w:rPr>
          <w:rFonts w:eastAsia="Times New Roman" w:cs="Times New Roman"/>
          <w:spacing w:val="-5"/>
          <w:lang w:val="es-ES"/>
        </w:rPr>
        <w:t xml:space="preserve"> </w:t>
      </w:r>
      <w:r w:rsidRPr="003009BF">
        <w:rPr>
          <w:rFonts w:eastAsia="Times New Roman" w:cs="Times New Roman"/>
          <w:spacing w:val="-2"/>
          <w:lang w:val="es-ES"/>
        </w:rPr>
        <w:t>son</w:t>
      </w:r>
      <w:r w:rsidRPr="003009BF">
        <w:rPr>
          <w:rFonts w:eastAsia="Times New Roman" w:cs="Times New Roman"/>
          <w:spacing w:val="-5"/>
          <w:lang w:val="es-ES"/>
        </w:rPr>
        <w:t xml:space="preserve"> </w:t>
      </w:r>
      <w:r w:rsidRPr="003009BF">
        <w:rPr>
          <w:rFonts w:eastAsia="Times New Roman" w:cs="Times New Roman"/>
          <w:spacing w:val="-2"/>
          <w:lang w:val="es-ES"/>
        </w:rPr>
        <w:t>lenguas</w:t>
      </w:r>
      <w:r w:rsidRPr="003009BF">
        <w:rPr>
          <w:rFonts w:eastAsia="Times New Roman" w:cs="Times New Roman"/>
          <w:spacing w:val="-5"/>
          <w:lang w:val="es-ES"/>
        </w:rPr>
        <w:t xml:space="preserve"> </w:t>
      </w:r>
      <w:r w:rsidRPr="003009BF">
        <w:rPr>
          <w:rFonts w:eastAsia="Times New Roman" w:cs="Times New Roman"/>
          <w:spacing w:val="-2"/>
          <w:lang w:val="es-ES"/>
        </w:rPr>
        <w:t>semíticas,</w:t>
      </w:r>
      <w:r w:rsidRPr="003009BF">
        <w:rPr>
          <w:rFonts w:eastAsia="Times New Roman" w:cs="Times New Roman"/>
          <w:spacing w:val="-5"/>
          <w:lang w:val="es-ES"/>
        </w:rPr>
        <w:t xml:space="preserve"> </w:t>
      </w:r>
      <w:r w:rsidRPr="003009BF">
        <w:rPr>
          <w:rFonts w:eastAsia="Times New Roman" w:cs="Times New Roman"/>
          <w:spacing w:val="-2"/>
          <w:lang w:val="es-ES"/>
        </w:rPr>
        <w:t>como</w:t>
      </w:r>
      <w:r w:rsidRPr="003009BF">
        <w:rPr>
          <w:rFonts w:eastAsia="Times New Roman" w:cs="Times New Roman"/>
          <w:spacing w:val="-5"/>
          <w:lang w:val="es-ES"/>
        </w:rPr>
        <w:t xml:space="preserve"> </w:t>
      </w:r>
      <w:r w:rsidRPr="003009BF">
        <w:rPr>
          <w:rFonts w:eastAsia="Times New Roman" w:cs="Times New Roman"/>
          <w:spacing w:val="-2"/>
          <w:lang w:val="es-ES"/>
        </w:rPr>
        <w:t>el</w:t>
      </w:r>
      <w:r w:rsidRPr="003009BF">
        <w:rPr>
          <w:rFonts w:eastAsia="Times New Roman" w:cs="Times New Roman"/>
          <w:spacing w:val="-5"/>
          <w:lang w:val="es-ES"/>
        </w:rPr>
        <w:t xml:space="preserve"> </w:t>
      </w:r>
      <w:r w:rsidRPr="003009BF">
        <w:rPr>
          <w:rFonts w:eastAsia="Times New Roman" w:cs="Times New Roman"/>
          <w:spacing w:val="-2"/>
          <w:lang w:val="es-ES"/>
        </w:rPr>
        <w:t>árabe,</w:t>
      </w:r>
      <w:r w:rsidRPr="003009BF">
        <w:rPr>
          <w:rFonts w:eastAsia="Times New Roman" w:cs="Times New Roman"/>
          <w:spacing w:val="-5"/>
          <w:lang w:val="es-ES"/>
        </w:rPr>
        <w:t xml:space="preserve"> </w:t>
      </w:r>
      <w:r w:rsidRPr="003009BF">
        <w:rPr>
          <w:rFonts w:eastAsia="Times New Roman" w:cs="Times New Roman"/>
          <w:spacing w:val="-2"/>
          <w:lang w:val="es-ES"/>
        </w:rPr>
        <w:t xml:space="preserve">asirio, </w:t>
      </w:r>
      <w:r w:rsidRPr="003009BF">
        <w:rPr>
          <w:rFonts w:eastAsia="Times New Roman" w:cs="Times New Roman"/>
          <w:spacing w:val="-14"/>
          <w:lang w:val="es-ES"/>
        </w:rPr>
        <w:t>babilonio,</w:t>
      </w:r>
      <w:r w:rsidRPr="003009BF">
        <w:rPr>
          <w:rFonts w:eastAsia="Times New Roman" w:cs="Times New Roman"/>
          <w:lang w:val="es-ES"/>
        </w:rPr>
        <w:t xml:space="preserve"> </w:t>
      </w:r>
      <w:r w:rsidRPr="003009BF">
        <w:rPr>
          <w:rFonts w:eastAsia="Times New Roman" w:cs="Times New Roman"/>
          <w:spacing w:val="-14"/>
          <w:lang w:val="es-ES"/>
        </w:rPr>
        <w:t>cananeo.</w:t>
      </w:r>
      <w:r w:rsidRPr="003009BF">
        <w:rPr>
          <w:rFonts w:eastAsia="Times New Roman" w:cs="Times New Roman"/>
          <w:lang w:val="es-ES"/>
        </w:rPr>
        <w:t xml:space="preserve"> </w:t>
      </w:r>
      <w:r w:rsidRPr="003009BF">
        <w:rPr>
          <w:rFonts w:eastAsia="Times New Roman" w:cs="Times New Roman"/>
          <w:spacing w:val="-14"/>
          <w:lang w:val="es-ES"/>
        </w:rPr>
        <w:t>Son</w:t>
      </w:r>
      <w:r w:rsidRPr="003009BF">
        <w:rPr>
          <w:rFonts w:eastAsia="Times New Roman" w:cs="Times New Roman"/>
          <w:lang w:val="es-ES"/>
        </w:rPr>
        <w:t xml:space="preserve"> </w:t>
      </w:r>
      <w:r w:rsidRPr="003009BF">
        <w:rPr>
          <w:rFonts w:eastAsia="Times New Roman" w:cs="Times New Roman"/>
          <w:spacing w:val="-14"/>
          <w:lang w:val="es-ES"/>
        </w:rPr>
        <w:t>lenguas</w:t>
      </w:r>
      <w:r w:rsidRPr="003009BF">
        <w:rPr>
          <w:rFonts w:eastAsia="Times New Roman" w:cs="Times New Roman"/>
          <w:lang w:val="es-ES"/>
        </w:rPr>
        <w:t xml:space="preserve"> </w:t>
      </w:r>
      <w:r w:rsidRPr="003009BF">
        <w:rPr>
          <w:rFonts w:eastAsia="Times New Roman" w:cs="Times New Roman"/>
          <w:spacing w:val="-14"/>
          <w:lang w:val="es-ES"/>
        </w:rPr>
        <w:t>muy</w:t>
      </w:r>
      <w:r w:rsidRPr="003009BF">
        <w:rPr>
          <w:rFonts w:eastAsia="Times New Roman" w:cs="Times New Roman"/>
          <w:lang w:val="es-ES"/>
        </w:rPr>
        <w:t xml:space="preserve"> </w:t>
      </w:r>
      <w:r w:rsidRPr="003009BF">
        <w:rPr>
          <w:rFonts w:eastAsia="Times New Roman" w:cs="Times New Roman"/>
          <w:spacing w:val="-14"/>
          <w:lang w:val="es-ES"/>
        </w:rPr>
        <w:t>distintas</w:t>
      </w:r>
      <w:r w:rsidRPr="003009BF">
        <w:rPr>
          <w:rFonts w:eastAsia="Times New Roman" w:cs="Times New Roman"/>
          <w:lang w:val="es-ES"/>
        </w:rPr>
        <w:t xml:space="preserve"> </w:t>
      </w:r>
      <w:r w:rsidRPr="003009BF">
        <w:rPr>
          <w:rFonts w:eastAsia="Times New Roman" w:cs="Times New Roman"/>
          <w:spacing w:val="-14"/>
          <w:lang w:val="es-ES"/>
        </w:rPr>
        <w:t>de</w:t>
      </w:r>
      <w:r w:rsidRPr="003009BF">
        <w:rPr>
          <w:rFonts w:eastAsia="Times New Roman" w:cs="Times New Roman"/>
          <w:lang w:val="es-ES"/>
        </w:rPr>
        <w:t xml:space="preserve"> </w:t>
      </w:r>
      <w:r w:rsidRPr="003009BF">
        <w:rPr>
          <w:rFonts w:eastAsia="Times New Roman" w:cs="Times New Roman"/>
          <w:spacing w:val="-14"/>
          <w:lang w:val="es-ES"/>
        </w:rPr>
        <w:t>los</w:t>
      </w:r>
      <w:r w:rsidRPr="003009BF">
        <w:rPr>
          <w:rFonts w:eastAsia="Times New Roman" w:cs="Times New Roman"/>
          <w:lang w:val="es-ES"/>
        </w:rPr>
        <w:t xml:space="preserve"> </w:t>
      </w:r>
      <w:r w:rsidRPr="003009BF">
        <w:rPr>
          <w:rFonts w:eastAsia="Times New Roman" w:cs="Times New Roman"/>
          <w:spacing w:val="-14"/>
          <w:lang w:val="es-ES"/>
        </w:rPr>
        <w:t>idiomas</w:t>
      </w:r>
      <w:r w:rsidRPr="003009BF">
        <w:rPr>
          <w:rFonts w:eastAsia="Times New Roman" w:cs="Times New Roman"/>
          <w:lang w:val="es-ES"/>
        </w:rPr>
        <w:t xml:space="preserve"> </w:t>
      </w:r>
      <w:r w:rsidRPr="003009BF">
        <w:rPr>
          <w:rFonts w:eastAsia="Times New Roman" w:cs="Times New Roman"/>
          <w:spacing w:val="-14"/>
          <w:lang w:val="es-ES"/>
        </w:rPr>
        <w:t xml:space="preserve">europeos </w:t>
      </w:r>
      <w:r w:rsidRPr="003009BF">
        <w:rPr>
          <w:rFonts w:eastAsia="Times New Roman" w:cs="Times New Roman"/>
          <w:spacing w:val="-8"/>
          <w:lang w:val="es-ES"/>
        </w:rPr>
        <w:t>como</w:t>
      </w:r>
      <w:r w:rsidRPr="003009BF">
        <w:rPr>
          <w:rFonts w:eastAsia="Times New Roman" w:cs="Times New Roman"/>
          <w:spacing w:val="-3"/>
          <w:lang w:val="es-ES"/>
        </w:rPr>
        <w:t xml:space="preserve"> </w:t>
      </w:r>
      <w:r w:rsidRPr="003009BF">
        <w:rPr>
          <w:rFonts w:eastAsia="Times New Roman" w:cs="Times New Roman"/>
          <w:spacing w:val="-8"/>
          <w:lang w:val="es-ES"/>
        </w:rPr>
        <w:t>el</w:t>
      </w:r>
      <w:r w:rsidRPr="003009BF">
        <w:rPr>
          <w:rFonts w:eastAsia="Times New Roman" w:cs="Times New Roman"/>
          <w:spacing w:val="-3"/>
          <w:lang w:val="es-ES"/>
        </w:rPr>
        <w:t xml:space="preserve"> </w:t>
      </w:r>
      <w:r w:rsidRPr="003009BF">
        <w:rPr>
          <w:rFonts w:eastAsia="Times New Roman" w:cs="Times New Roman"/>
          <w:spacing w:val="-8"/>
          <w:lang w:val="es-ES"/>
        </w:rPr>
        <w:t>castellano,</w:t>
      </w:r>
      <w:r w:rsidRPr="003009BF">
        <w:rPr>
          <w:rFonts w:eastAsia="Times New Roman" w:cs="Times New Roman"/>
          <w:spacing w:val="-3"/>
          <w:lang w:val="es-ES"/>
        </w:rPr>
        <w:t xml:space="preserve"> </w:t>
      </w:r>
      <w:r w:rsidRPr="003009BF">
        <w:rPr>
          <w:rFonts w:eastAsia="Times New Roman" w:cs="Times New Roman"/>
          <w:spacing w:val="-8"/>
          <w:lang w:val="es-ES"/>
        </w:rPr>
        <w:t>el</w:t>
      </w:r>
      <w:r w:rsidRPr="003009BF">
        <w:rPr>
          <w:rFonts w:eastAsia="Times New Roman" w:cs="Times New Roman"/>
          <w:spacing w:val="-3"/>
          <w:lang w:val="es-ES"/>
        </w:rPr>
        <w:t xml:space="preserve"> </w:t>
      </w:r>
      <w:r w:rsidRPr="003009BF">
        <w:rPr>
          <w:rFonts w:eastAsia="Times New Roman" w:cs="Times New Roman"/>
          <w:spacing w:val="-8"/>
          <w:lang w:val="es-ES"/>
        </w:rPr>
        <w:t>francés</w:t>
      </w:r>
      <w:r w:rsidRPr="003009BF">
        <w:rPr>
          <w:rFonts w:eastAsia="Times New Roman" w:cs="Times New Roman"/>
          <w:spacing w:val="-3"/>
          <w:lang w:val="es-ES"/>
        </w:rPr>
        <w:t xml:space="preserve"> </w:t>
      </w:r>
      <w:r w:rsidRPr="003009BF">
        <w:rPr>
          <w:rFonts w:eastAsia="Times New Roman" w:cs="Times New Roman"/>
          <w:spacing w:val="-8"/>
          <w:lang w:val="es-ES"/>
        </w:rPr>
        <w:t>y</w:t>
      </w:r>
      <w:r w:rsidRPr="003009BF">
        <w:rPr>
          <w:rFonts w:eastAsia="Times New Roman" w:cs="Times New Roman"/>
          <w:spacing w:val="-3"/>
          <w:lang w:val="es-ES"/>
        </w:rPr>
        <w:t xml:space="preserve"> </w:t>
      </w:r>
      <w:r w:rsidRPr="003009BF">
        <w:rPr>
          <w:rFonts w:eastAsia="Times New Roman" w:cs="Times New Roman"/>
          <w:spacing w:val="-8"/>
          <w:lang w:val="es-ES"/>
        </w:rPr>
        <w:t>el</w:t>
      </w:r>
      <w:r w:rsidRPr="003009BF">
        <w:rPr>
          <w:rFonts w:eastAsia="Times New Roman" w:cs="Times New Roman"/>
          <w:spacing w:val="-3"/>
          <w:lang w:val="es-ES"/>
        </w:rPr>
        <w:t xml:space="preserve"> </w:t>
      </w:r>
      <w:r w:rsidRPr="003009BF">
        <w:rPr>
          <w:rFonts w:eastAsia="Times New Roman" w:cs="Times New Roman"/>
          <w:spacing w:val="-8"/>
          <w:lang w:val="es-ES"/>
        </w:rPr>
        <w:t>alemán</w:t>
      </w:r>
    </w:p>
    <w:p w:rsidR="003009BF" w:rsidRDefault="003009BF" w:rsidP="003009BF">
      <w:pPr>
        <w:pStyle w:val="Prrafodelista"/>
        <w:rPr>
          <w:b/>
          <w:bCs/>
          <w:sz w:val="24"/>
          <w:szCs w:val="24"/>
          <w:lang w:val="es-ES"/>
        </w:rPr>
      </w:pPr>
    </w:p>
    <w:p w:rsidR="003009BF" w:rsidRPr="003009BF" w:rsidRDefault="003009BF" w:rsidP="003009BF">
      <w:pPr>
        <w:pStyle w:val="Prrafodelista"/>
        <w:rPr>
          <w:sz w:val="24"/>
          <w:szCs w:val="24"/>
          <w:lang w:val="es-ES"/>
        </w:rPr>
      </w:pPr>
    </w:p>
    <w:p w:rsidR="00EE3FCE" w:rsidRPr="00E95B2F" w:rsidRDefault="003009BF" w:rsidP="00E95B2F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3009BF">
        <w:rPr>
          <w:b/>
          <w:bCs/>
          <w:sz w:val="24"/>
          <w:szCs w:val="24"/>
          <w:lang w:val="es-ES"/>
        </w:rPr>
        <w:t>Griego (Koiné)</w:t>
      </w:r>
      <w:r w:rsidRPr="003009BF">
        <w:rPr>
          <w:sz w:val="24"/>
          <w:szCs w:val="24"/>
          <w:lang w:val="es-ES"/>
        </w:rPr>
        <w:t>: Dialecto popular usado para escribir todo el Nuevo Testamento, lo que facilitó que el mensaje cristiano se difundiera rápidamente por todo el mundo antiguo.</w:t>
      </w:r>
      <w:r>
        <w:rPr>
          <w:sz w:val="24"/>
          <w:szCs w:val="24"/>
          <w:lang w:val="es-ES"/>
        </w:rPr>
        <w:t xml:space="preserve"> </w:t>
      </w:r>
    </w:p>
    <w:p w:rsidR="00EE3FCE" w:rsidRPr="00E95B2F" w:rsidRDefault="00E95B2F" w:rsidP="00EE3FCE">
      <w:pPr>
        <w:pStyle w:val="Prrafodelista"/>
        <w:rPr>
          <w:b/>
          <w:sz w:val="32"/>
          <w:szCs w:val="32"/>
          <w:lang w:val="es-ES"/>
        </w:rPr>
      </w:pPr>
      <w:r w:rsidRPr="00E95B2F">
        <w:rPr>
          <w:spacing w:val="-2"/>
          <w:lang w:val="es-ES"/>
        </w:rPr>
        <w:t>El</w:t>
      </w:r>
      <w:r w:rsidRPr="00E95B2F">
        <w:rPr>
          <w:spacing w:val="-10"/>
          <w:lang w:val="es-ES"/>
        </w:rPr>
        <w:t xml:space="preserve"> </w:t>
      </w:r>
      <w:r w:rsidRPr="00E95B2F">
        <w:rPr>
          <w:spacing w:val="-2"/>
          <w:lang w:val="es-ES"/>
        </w:rPr>
        <w:t>Koiné</w:t>
      </w:r>
      <w:r w:rsidRPr="00E95B2F">
        <w:rPr>
          <w:spacing w:val="-10"/>
          <w:lang w:val="es-ES"/>
        </w:rPr>
        <w:t xml:space="preserve"> </w:t>
      </w:r>
      <w:r w:rsidRPr="00E95B2F">
        <w:rPr>
          <w:spacing w:val="-2"/>
          <w:lang w:val="es-ES"/>
        </w:rPr>
        <w:t xml:space="preserve">traduce </w:t>
      </w:r>
      <w:r w:rsidRPr="00E95B2F">
        <w:rPr>
          <w:lang w:val="es-ES"/>
        </w:rPr>
        <w:t xml:space="preserve">dichos arameos, y esto trasluce aquí y allá a través del griego. </w:t>
      </w:r>
      <w:r w:rsidRPr="00E95B2F">
        <w:rPr>
          <w:spacing w:val="-2"/>
          <w:lang w:val="es-ES"/>
        </w:rPr>
        <w:t>Jesús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>hablaba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>en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>arameo,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>y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>sus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>palabras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>se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>escribieron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>en</w:t>
      </w:r>
      <w:r w:rsidRPr="00E95B2F">
        <w:rPr>
          <w:spacing w:val="-12"/>
          <w:lang w:val="es-ES"/>
        </w:rPr>
        <w:t xml:space="preserve"> </w:t>
      </w:r>
      <w:r w:rsidRPr="00E95B2F">
        <w:rPr>
          <w:spacing w:val="-2"/>
          <w:lang w:val="es-ES"/>
        </w:rPr>
        <w:t xml:space="preserve">lengua </w:t>
      </w:r>
      <w:r w:rsidRPr="00E95B2F">
        <w:rPr>
          <w:spacing w:val="-8"/>
          <w:lang w:val="es-ES"/>
        </w:rPr>
        <w:t>griega.</w:t>
      </w:r>
    </w:p>
    <w:p w:rsidR="00EE3FCE" w:rsidRDefault="00EE3FCE" w:rsidP="00EE3FCE">
      <w:pPr>
        <w:pStyle w:val="Prrafodelista"/>
        <w:rPr>
          <w:b/>
          <w:sz w:val="32"/>
          <w:szCs w:val="32"/>
          <w:lang w:val="es-ES"/>
        </w:rPr>
      </w:pPr>
    </w:p>
    <w:p w:rsidR="00EE3FCE" w:rsidRDefault="00EE3FCE" w:rsidP="00EE3FCE">
      <w:pPr>
        <w:pStyle w:val="Prrafodelista"/>
        <w:rPr>
          <w:b/>
          <w:sz w:val="32"/>
          <w:szCs w:val="32"/>
          <w:lang w:val="es-ES"/>
        </w:rPr>
      </w:pPr>
      <w:r w:rsidRPr="00EE3FCE">
        <w:rPr>
          <w:b/>
          <w:sz w:val="32"/>
          <w:szCs w:val="32"/>
          <w:lang w:val="es-ES"/>
        </w:rPr>
        <w:br/>
      </w:r>
      <w:r w:rsidRPr="00EE3FCE">
        <w:rPr>
          <w:b/>
          <w:bCs/>
          <w:sz w:val="32"/>
          <w:szCs w:val="32"/>
          <w:lang w:val="es-ES"/>
        </w:rPr>
        <w:t>2.</w:t>
      </w:r>
      <w:r w:rsidRPr="00EE3FCE">
        <w:rPr>
          <w:b/>
          <w:sz w:val="32"/>
          <w:szCs w:val="32"/>
          <w:lang w:val="es-ES"/>
        </w:rPr>
        <w:t> Papiros y pergaminos. ¿Cuál su importancia en Las escrituras</w:t>
      </w:r>
      <w:r>
        <w:rPr>
          <w:b/>
          <w:sz w:val="32"/>
          <w:szCs w:val="32"/>
          <w:lang w:val="es-ES"/>
        </w:rPr>
        <w:t>?</w:t>
      </w:r>
      <w:r w:rsidRPr="00EE3FCE">
        <w:rPr>
          <w:b/>
          <w:sz w:val="32"/>
          <w:szCs w:val="32"/>
          <w:lang w:val="es-ES"/>
        </w:rPr>
        <w:t>. Explica.</w:t>
      </w:r>
    </w:p>
    <w:p w:rsidR="00E95B2F" w:rsidRDefault="00E95B2F" w:rsidP="00EE3FCE">
      <w:pPr>
        <w:pStyle w:val="Prrafodelista"/>
        <w:rPr>
          <w:b/>
          <w:sz w:val="32"/>
          <w:szCs w:val="32"/>
          <w:lang w:val="es-ES"/>
        </w:rPr>
      </w:pPr>
    </w:p>
    <w:p w:rsidR="00EE3FCE" w:rsidRDefault="00E95B2F" w:rsidP="00EE3FCE">
      <w:pPr>
        <w:pStyle w:val="Prrafodelista"/>
        <w:rPr>
          <w:spacing w:val="-4"/>
          <w:lang w:val="es-ES"/>
        </w:rPr>
      </w:pPr>
      <w:r w:rsidRPr="00E95B2F">
        <w:rPr>
          <w:spacing w:val="-2"/>
          <w:lang w:val="es-ES"/>
        </w:rPr>
        <w:t>Los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2"/>
          <w:lang w:val="es-ES"/>
        </w:rPr>
        <w:t>materiales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2"/>
          <w:lang w:val="es-ES"/>
        </w:rPr>
        <w:t>sobre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2"/>
          <w:lang w:val="es-ES"/>
        </w:rPr>
        <w:t>los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2"/>
          <w:lang w:val="es-ES"/>
        </w:rPr>
        <w:t>que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2"/>
          <w:lang w:val="es-ES"/>
        </w:rPr>
        <w:t>se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2"/>
          <w:lang w:val="es-ES"/>
        </w:rPr>
        <w:t>escribieron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2"/>
          <w:lang w:val="es-ES"/>
        </w:rPr>
        <w:t>los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2"/>
          <w:lang w:val="es-ES"/>
        </w:rPr>
        <w:t>antiguos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2"/>
          <w:lang w:val="es-ES"/>
        </w:rPr>
        <w:t>ma-</w:t>
      </w:r>
      <w:r w:rsidRPr="00E95B2F">
        <w:rPr>
          <w:spacing w:val="-6"/>
          <w:lang w:val="es-ES"/>
        </w:rPr>
        <w:t xml:space="preserve">nuscritos eran generalmente de dos clases: papiro (2 Juan 12, en el </w:t>
      </w:r>
      <w:r w:rsidRPr="00E95B2F">
        <w:rPr>
          <w:spacing w:val="-4"/>
          <w:lang w:val="es-ES"/>
        </w:rPr>
        <w:t>original)</w:t>
      </w:r>
      <w:r w:rsidRPr="00E95B2F">
        <w:rPr>
          <w:spacing w:val="-9"/>
          <w:lang w:val="es-ES"/>
        </w:rPr>
        <w:t xml:space="preserve"> </w:t>
      </w:r>
      <w:r w:rsidRPr="00E95B2F">
        <w:rPr>
          <w:spacing w:val="-4"/>
          <w:lang w:val="es-ES"/>
        </w:rPr>
        <w:t>y</w:t>
      </w:r>
      <w:r w:rsidRPr="00E95B2F">
        <w:rPr>
          <w:spacing w:val="-8"/>
          <w:lang w:val="es-ES"/>
        </w:rPr>
        <w:t xml:space="preserve"> </w:t>
      </w:r>
      <w:r w:rsidRPr="00E95B2F">
        <w:rPr>
          <w:spacing w:val="-4"/>
          <w:lang w:val="es-ES"/>
        </w:rPr>
        <w:t>pergamino</w:t>
      </w:r>
      <w:r w:rsidRPr="00E95B2F">
        <w:rPr>
          <w:spacing w:val="-8"/>
          <w:lang w:val="es-ES"/>
        </w:rPr>
        <w:t xml:space="preserve"> </w:t>
      </w:r>
      <w:r w:rsidRPr="00E95B2F">
        <w:rPr>
          <w:spacing w:val="-4"/>
          <w:lang w:val="es-ES"/>
        </w:rPr>
        <w:t>(2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4"/>
          <w:lang w:val="es-ES"/>
        </w:rPr>
        <w:t>Timoteo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4"/>
          <w:lang w:val="es-ES"/>
        </w:rPr>
        <w:t>4.13).</w:t>
      </w:r>
      <w:r w:rsidRPr="00E95B2F">
        <w:rPr>
          <w:spacing w:val="-8"/>
          <w:lang w:val="es-ES"/>
        </w:rPr>
        <w:t xml:space="preserve"> </w:t>
      </w:r>
      <w:r w:rsidRPr="00E95B2F">
        <w:rPr>
          <w:spacing w:val="-4"/>
          <w:lang w:val="es-ES"/>
        </w:rPr>
        <w:t>E1</w:t>
      </w:r>
      <w:r w:rsidRPr="00E95B2F">
        <w:rPr>
          <w:spacing w:val="-8"/>
          <w:lang w:val="es-ES"/>
        </w:rPr>
        <w:t xml:space="preserve"> </w:t>
      </w:r>
      <w:r w:rsidRPr="00E95B2F">
        <w:rPr>
          <w:spacing w:val="-4"/>
          <w:lang w:val="es-ES"/>
        </w:rPr>
        <w:t>papiro</w:t>
      </w:r>
      <w:r w:rsidRPr="00E95B2F">
        <w:rPr>
          <w:spacing w:val="-8"/>
          <w:lang w:val="es-ES"/>
        </w:rPr>
        <w:t xml:space="preserve"> </w:t>
      </w:r>
      <w:r w:rsidRPr="00E95B2F">
        <w:rPr>
          <w:spacing w:val="-4"/>
          <w:lang w:val="es-ES"/>
        </w:rPr>
        <w:t>es</w:t>
      </w:r>
      <w:r w:rsidRPr="00E95B2F">
        <w:rPr>
          <w:spacing w:val="-8"/>
          <w:lang w:val="es-ES"/>
        </w:rPr>
        <w:t xml:space="preserve"> </w:t>
      </w:r>
      <w:r w:rsidRPr="00E95B2F">
        <w:rPr>
          <w:spacing w:val="-4"/>
          <w:lang w:val="es-ES"/>
        </w:rPr>
        <w:t>una</w:t>
      </w:r>
      <w:r w:rsidRPr="00E95B2F">
        <w:rPr>
          <w:spacing w:val="-8"/>
          <w:lang w:val="es-ES"/>
        </w:rPr>
        <w:t xml:space="preserve"> </w:t>
      </w:r>
      <w:r w:rsidRPr="00E95B2F">
        <w:rPr>
          <w:spacing w:val="-4"/>
          <w:lang w:val="es-ES"/>
        </w:rPr>
        <w:t xml:space="preserve">especie </w:t>
      </w:r>
      <w:r w:rsidRPr="00E95B2F">
        <w:rPr>
          <w:spacing w:val="-2"/>
          <w:lang w:val="es-ES"/>
        </w:rPr>
        <w:t>de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>junco,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>un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>carrizo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>(véase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>«Plantas»)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>que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>se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>da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>en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>las</w:t>
      </w:r>
      <w:r w:rsidRPr="00E95B2F">
        <w:rPr>
          <w:spacing w:val="-11"/>
          <w:lang w:val="es-ES"/>
        </w:rPr>
        <w:t xml:space="preserve"> </w:t>
      </w:r>
      <w:r w:rsidRPr="00E95B2F">
        <w:rPr>
          <w:spacing w:val="-2"/>
          <w:lang w:val="es-ES"/>
        </w:rPr>
        <w:t xml:space="preserve">márgenes </w:t>
      </w:r>
      <w:r w:rsidRPr="00E95B2F">
        <w:rPr>
          <w:spacing w:val="-4"/>
          <w:lang w:val="es-ES"/>
        </w:rPr>
        <w:t>del</w:t>
      </w:r>
      <w:r w:rsidRPr="00E95B2F">
        <w:rPr>
          <w:spacing w:val="-10"/>
          <w:lang w:val="es-ES"/>
        </w:rPr>
        <w:t xml:space="preserve"> </w:t>
      </w:r>
      <w:r w:rsidRPr="00E95B2F">
        <w:rPr>
          <w:spacing w:val="-4"/>
          <w:lang w:val="es-ES"/>
        </w:rPr>
        <w:t>río</w:t>
      </w:r>
      <w:r w:rsidRPr="00E95B2F">
        <w:rPr>
          <w:spacing w:val="-10"/>
          <w:lang w:val="es-ES"/>
        </w:rPr>
        <w:t xml:space="preserve"> </w:t>
      </w:r>
      <w:r w:rsidRPr="00E95B2F">
        <w:rPr>
          <w:spacing w:val="-4"/>
          <w:lang w:val="es-ES"/>
        </w:rPr>
        <w:t>Nilo.</w:t>
      </w:r>
    </w:p>
    <w:p w:rsidR="00E95B2F" w:rsidRDefault="00E95B2F" w:rsidP="00EE3FCE">
      <w:pPr>
        <w:pStyle w:val="Prrafodelista"/>
        <w:rPr>
          <w:spacing w:val="-6"/>
          <w:lang w:val="es-ES"/>
        </w:rPr>
      </w:pPr>
      <w:r w:rsidRPr="00E95B2F">
        <w:rPr>
          <w:spacing w:val="-6"/>
          <w:lang w:val="es-ES"/>
        </w:rPr>
        <w:lastRenderedPageBreak/>
        <w:t xml:space="preserve">El pergamino (palabra que se deriva de «Pérgamo», ciudad de </w:t>
      </w:r>
      <w:r w:rsidRPr="00E95B2F">
        <w:rPr>
          <w:spacing w:val="-8"/>
          <w:lang w:val="es-ES"/>
        </w:rPr>
        <w:t>Asia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Menor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que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a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fines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del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siglo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segundo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perfeccionó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>el</w:t>
      </w:r>
      <w:r w:rsidRPr="00E95B2F">
        <w:rPr>
          <w:spacing w:val="-6"/>
          <w:lang w:val="es-ES"/>
        </w:rPr>
        <w:t xml:space="preserve"> </w:t>
      </w:r>
      <w:r w:rsidRPr="00E95B2F">
        <w:rPr>
          <w:spacing w:val="-8"/>
          <w:lang w:val="es-ES"/>
        </w:rPr>
        <w:t xml:space="preserve">pergamino </w:t>
      </w:r>
      <w:r w:rsidRPr="00E95B2F">
        <w:rPr>
          <w:spacing w:val="-6"/>
          <w:lang w:val="es-ES"/>
        </w:rPr>
        <w:t>y lo exportaba) era más</w:t>
      </w:r>
      <w:r w:rsidRPr="00E95B2F">
        <w:rPr>
          <w:spacing w:val="-7"/>
          <w:lang w:val="es-ES"/>
        </w:rPr>
        <w:t xml:space="preserve"> </w:t>
      </w:r>
      <w:r w:rsidRPr="00E95B2F">
        <w:rPr>
          <w:spacing w:val="-6"/>
          <w:lang w:val="es-ES"/>
        </w:rPr>
        <w:t>duradero que el papiro.</w:t>
      </w:r>
    </w:p>
    <w:p w:rsidR="00E95B2F" w:rsidRDefault="00E95B2F" w:rsidP="00E95B2F">
      <w:pPr>
        <w:pStyle w:val="Textoindependiente"/>
        <w:spacing w:line="261" w:lineRule="auto"/>
        <w:ind w:right="354" w:firstLine="360"/>
      </w:pPr>
      <w:r>
        <w:rPr>
          <w:spacing w:val="-6"/>
        </w:rPr>
        <w:t>El</w:t>
      </w:r>
      <w:r>
        <w:rPr>
          <w:spacing w:val="-8"/>
        </w:rPr>
        <w:t xml:space="preserve"> </w:t>
      </w:r>
      <w:r>
        <w:rPr>
          <w:spacing w:val="-6"/>
        </w:rPr>
        <w:t>pergamino</w:t>
      </w:r>
      <w:r>
        <w:rPr>
          <w:spacing w:val="-8"/>
        </w:rPr>
        <w:t xml:space="preserve"> </w:t>
      </w:r>
      <w:r>
        <w:rPr>
          <w:spacing w:val="-6"/>
        </w:rPr>
        <w:t>se</w:t>
      </w:r>
      <w:r>
        <w:rPr>
          <w:spacing w:val="-9"/>
        </w:rPr>
        <w:t xml:space="preserve"> </w:t>
      </w:r>
      <w:r>
        <w:rPr>
          <w:spacing w:val="-6"/>
        </w:rPr>
        <w:t>empleó</w:t>
      </w:r>
      <w:r>
        <w:rPr>
          <w:spacing w:val="-8"/>
        </w:rPr>
        <w:t xml:space="preserve"> </w:t>
      </w:r>
      <w:r>
        <w:rPr>
          <w:spacing w:val="-6"/>
        </w:rPr>
        <w:t>desde</w:t>
      </w:r>
      <w:r>
        <w:rPr>
          <w:spacing w:val="-9"/>
        </w:rPr>
        <w:t xml:space="preserve"> </w:t>
      </w:r>
      <w:r>
        <w:rPr>
          <w:spacing w:val="-6"/>
        </w:rPr>
        <w:t xml:space="preserve">la </w:t>
      </w:r>
      <w:r>
        <w:t>antigüedad hasta la Edad Media, cuando gradualmente fue reemplazado por el papel.</w:t>
      </w:r>
    </w:p>
    <w:p w:rsidR="00E95B2F" w:rsidRDefault="00E95B2F" w:rsidP="00EE3FCE">
      <w:pPr>
        <w:pStyle w:val="Prrafodelista"/>
        <w:rPr>
          <w:b/>
          <w:sz w:val="32"/>
          <w:szCs w:val="32"/>
          <w:lang w:val="es-ES"/>
        </w:rPr>
      </w:pPr>
    </w:p>
    <w:p w:rsidR="00E95B2F" w:rsidRPr="00E95B2F" w:rsidRDefault="00E95B2F" w:rsidP="00EE3FCE">
      <w:pPr>
        <w:pStyle w:val="Prrafodelista"/>
        <w:rPr>
          <w:b/>
          <w:sz w:val="32"/>
          <w:szCs w:val="32"/>
          <w:lang w:val="es-ES"/>
        </w:rPr>
      </w:pPr>
      <w:r w:rsidRPr="00E95B2F">
        <w:rPr>
          <w:rFonts w:ascii="Arial" w:hAnsi="Arial" w:cs="Arial"/>
          <w:lang w:val="es-ES"/>
        </w:rPr>
        <w:t>Los papiros y los pergaminos fueron los soportes fundamentales que hicieron posible registrar, retener y transmitir los textos bíblicos originales a lo largo de los siglos</w:t>
      </w:r>
      <w:r w:rsidRPr="00E95B2F">
        <w:rPr>
          <w:lang w:val="es-ES"/>
        </w:rPr>
        <w:t>. Su importancia radica en que permitieron almacenar documentos extensos, facilitaron la conformación de los primeros libros o códices y sirven hoy como la base material para la crítica textual y la reconstrucción histórica de las Escrituras.</w:t>
      </w:r>
    </w:p>
    <w:p w:rsidR="00E95B2F" w:rsidRDefault="00E95B2F" w:rsidP="00EE3FCE">
      <w:pPr>
        <w:pStyle w:val="Prrafodelista"/>
        <w:rPr>
          <w:b/>
          <w:sz w:val="32"/>
          <w:szCs w:val="32"/>
          <w:lang w:val="es-ES"/>
        </w:rPr>
      </w:pPr>
    </w:p>
    <w:p w:rsidR="003009BF" w:rsidRDefault="003009BF" w:rsidP="00EE3FCE">
      <w:pPr>
        <w:pStyle w:val="Prrafodelista"/>
        <w:rPr>
          <w:b/>
          <w:sz w:val="32"/>
          <w:szCs w:val="32"/>
          <w:lang w:val="es-ES"/>
        </w:rPr>
      </w:pPr>
    </w:p>
    <w:p w:rsidR="00EE3FCE" w:rsidRDefault="00EE3FCE" w:rsidP="00085FBD">
      <w:pPr>
        <w:pStyle w:val="Prrafodelista"/>
        <w:numPr>
          <w:ilvl w:val="0"/>
          <w:numId w:val="1"/>
        </w:numPr>
        <w:rPr>
          <w:b/>
          <w:sz w:val="32"/>
          <w:szCs w:val="32"/>
          <w:lang w:val="es-ES"/>
        </w:rPr>
      </w:pPr>
      <w:r w:rsidRPr="00EE3FCE">
        <w:rPr>
          <w:b/>
          <w:sz w:val="32"/>
          <w:szCs w:val="32"/>
          <w:lang w:val="es-ES"/>
        </w:rPr>
        <w:t>Cita algunos manuscritos antiguos.</w:t>
      </w:r>
    </w:p>
    <w:p w:rsidR="00085FBD" w:rsidRDefault="00085FBD" w:rsidP="00085FBD">
      <w:pPr>
        <w:pStyle w:val="Prrafodelista"/>
        <w:rPr>
          <w:b/>
          <w:sz w:val="32"/>
          <w:szCs w:val="32"/>
          <w:lang w:val="es-ES"/>
        </w:rPr>
      </w:pPr>
    </w:p>
    <w:p w:rsidR="00EE3FCE" w:rsidRPr="00085FBD" w:rsidRDefault="00085FBD" w:rsidP="00EE3FCE">
      <w:pPr>
        <w:pStyle w:val="Prrafodelista"/>
        <w:rPr>
          <w:b/>
          <w:sz w:val="32"/>
          <w:szCs w:val="32"/>
          <w:lang w:val="es-ES"/>
        </w:rPr>
      </w:pPr>
      <w:r w:rsidRPr="00085FBD">
        <w:rPr>
          <w:lang w:val="es-ES"/>
        </w:rPr>
        <w:t xml:space="preserve">Los antiguos textos bíblicos se copiaron a mano en rollos y códices usando dos materiales principales: el </w:t>
      </w:r>
      <w:r w:rsidRPr="00085FBD">
        <w:rPr>
          <w:rStyle w:val="Textoennegrita"/>
          <w:rFonts w:ascii="Arial" w:hAnsi="Arial" w:cs="Arial"/>
          <w:lang w:val="es-ES"/>
        </w:rPr>
        <w:t>papiro</w:t>
      </w:r>
      <w:r w:rsidRPr="00085FBD">
        <w:rPr>
          <w:lang w:val="es-ES"/>
        </w:rPr>
        <w:t xml:space="preserve"> (hecho de una planta del río Nilo) y el </w:t>
      </w:r>
      <w:r w:rsidRPr="00085FBD">
        <w:rPr>
          <w:rStyle w:val="Textoennegrita"/>
          <w:rFonts w:ascii="Arial" w:hAnsi="Arial" w:cs="Arial"/>
          <w:lang w:val="es-ES"/>
        </w:rPr>
        <w:t>pergamino</w:t>
      </w:r>
      <w:r w:rsidRPr="00085FBD">
        <w:rPr>
          <w:lang w:val="es-ES"/>
        </w:rPr>
        <w:t xml:space="preserve"> (hecho de piel de animal</w:t>
      </w:r>
    </w:p>
    <w:p w:rsidR="00085FBD" w:rsidRPr="00085FBD" w:rsidRDefault="00085FBD" w:rsidP="00085FBD">
      <w:pPr>
        <w:pStyle w:val="Ttulo2"/>
        <w:spacing w:before="239"/>
      </w:pPr>
      <w:r>
        <w:rPr>
          <w:spacing w:val="-2"/>
        </w:rPr>
        <w:t>El</w:t>
      </w:r>
      <w:r>
        <w:rPr>
          <w:spacing w:val="-24"/>
        </w:rPr>
        <w:t xml:space="preserve"> </w:t>
      </w:r>
      <w:r>
        <w:rPr>
          <w:spacing w:val="-2"/>
        </w:rPr>
        <w:t xml:space="preserve">rollo: </w:t>
      </w:r>
      <w:r w:rsidRPr="00085FBD">
        <w:rPr>
          <w:sz w:val="24"/>
          <w:szCs w:val="24"/>
        </w:rPr>
        <w:t>Aún hoy día, en las sinagogas, la Tora (es decir la Ley o el Pentateuco) se escribe a mano sobre pergamino y en la antigua forma de rollo. Estos rollos se emplean</w:t>
      </w:r>
    </w:p>
    <w:p w:rsidR="00085FBD" w:rsidRPr="00085FBD" w:rsidRDefault="00085FBD" w:rsidP="00085FBD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 </w:t>
      </w:r>
      <w:r w:rsidRPr="00085FBD">
        <w:rPr>
          <w:sz w:val="24"/>
          <w:szCs w:val="24"/>
          <w:lang w:val="es-ES"/>
        </w:rPr>
        <w:t>en el culto público como en tiempos antiguos.</w:t>
      </w:r>
    </w:p>
    <w:p w:rsidR="00085FBD" w:rsidRPr="00085FBD" w:rsidRDefault="00085FBD" w:rsidP="00085FBD">
      <w:pPr>
        <w:pStyle w:val="Ttulo2"/>
        <w:rPr>
          <w:sz w:val="24"/>
          <w:szCs w:val="24"/>
        </w:rPr>
      </w:pPr>
      <w:r w:rsidRPr="00085FBD">
        <w:rPr>
          <w:sz w:val="24"/>
          <w:szCs w:val="24"/>
        </w:rPr>
        <w:t>El</w:t>
      </w:r>
      <w:r w:rsidRPr="00085FBD">
        <w:rPr>
          <w:spacing w:val="-13"/>
          <w:sz w:val="24"/>
          <w:szCs w:val="24"/>
        </w:rPr>
        <w:t xml:space="preserve"> </w:t>
      </w:r>
      <w:r w:rsidRPr="00085FBD">
        <w:rPr>
          <w:sz w:val="24"/>
          <w:szCs w:val="24"/>
        </w:rPr>
        <w:t>libro</w:t>
      </w:r>
      <w:r w:rsidRPr="00085FBD">
        <w:rPr>
          <w:spacing w:val="-12"/>
          <w:sz w:val="24"/>
          <w:szCs w:val="24"/>
        </w:rPr>
        <w:t xml:space="preserve"> </w:t>
      </w:r>
      <w:r w:rsidRPr="00085FBD">
        <w:rPr>
          <w:spacing w:val="-2"/>
          <w:sz w:val="24"/>
          <w:szCs w:val="24"/>
        </w:rPr>
        <w:t>(códice)</w:t>
      </w:r>
      <w:r w:rsidRPr="00085FBD">
        <w:rPr>
          <w:spacing w:val="-2"/>
          <w:sz w:val="24"/>
          <w:szCs w:val="24"/>
        </w:rPr>
        <w:t xml:space="preserve">: </w:t>
      </w:r>
      <w:r w:rsidRPr="00085FBD">
        <w:rPr>
          <w:spacing w:val="-2"/>
          <w:sz w:val="24"/>
          <w:szCs w:val="24"/>
        </w:rPr>
        <w:t>El</w:t>
      </w:r>
      <w:r w:rsidRPr="00085FBD">
        <w:rPr>
          <w:spacing w:val="-12"/>
          <w:sz w:val="24"/>
          <w:szCs w:val="24"/>
        </w:rPr>
        <w:t xml:space="preserve"> </w:t>
      </w:r>
      <w:r w:rsidRPr="00085FBD">
        <w:rPr>
          <w:spacing w:val="-2"/>
          <w:sz w:val="24"/>
          <w:szCs w:val="24"/>
        </w:rPr>
        <w:t>libro,</w:t>
      </w:r>
      <w:r w:rsidRPr="00085FBD">
        <w:rPr>
          <w:spacing w:val="-12"/>
          <w:sz w:val="24"/>
          <w:szCs w:val="24"/>
        </w:rPr>
        <w:t xml:space="preserve"> </w:t>
      </w:r>
      <w:r w:rsidRPr="00085FBD">
        <w:rPr>
          <w:spacing w:val="-2"/>
          <w:sz w:val="24"/>
          <w:szCs w:val="24"/>
        </w:rPr>
        <w:t>técnicamente</w:t>
      </w:r>
      <w:r w:rsidRPr="00085FBD">
        <w:rPr>
          <w:spacing w:val="-12"/>
          <w:sz w:val="24"/>
          <w:szCs w:val="24"/>
        </w:rPr>
        <w:t xml:space="preserve"> </w:t>
      </w:r>
      <w:r w:rsidRPr="00085FBD">
        <w:rPr>
          <w:spacing w:val="-2"/>
          <w:sz w:val="24"/>
          <w:szCs w:val="24"/>
        </w:rPr>
        <w:t>conocido</w:t>
      </w:r>
      <w:r w:rsidRPr="00085FBD">
        <w:rPr>
          <w:spacing w:val="-12"/>
          <w:sz w:val="24"/>
          <w:szCs w:val="24"/>
        </w:rPr>
        <w:t xml:space="preserve"> </w:t>
      </w:r>
      <w:r w:rsidRPr="00085FBD">
        <w:rPr>
          <w:spacing w:val="-2"/>
          <w:sz w:val="24"/>
          <w:szCs w:val="24"/>
        </w:rPr>
        <w:t>como</w:t>
      </w:r>
      <w:r w:rsidRPr="00085FBD">
        <w:rPr>
          <w:spacing w:val="-12"/>
          <w:sz w:val="24"/>
          <w:szCs w:val="24"/>
        </w:rPr>
        <w:t xml:space="preserve"> </w:t>
      </w:r>
      <w:r w:rsidRPr="00085FBD">
        <w:rPr>
          <w:spacing w:val="-2"/>
          <w:sz w:val="24"/>
          <w:szCs w:val="24"/>
        </w:rPr>
        <w:t>«códice»,</w:t>
      </w:r>
      <w:r w:rsidRPr="00085FBD">
        <w:rPr>
          <w:spacing w:val="-12"/>
          <w:sz w:val="24"/>
          <w:szCs w:val="24"/>
        </w:rPr>
        <w:t xml:space="preserve"> </w:t>
      </w:r>
      <w:r w:rsidRPr="00085FBD">
        <w:rPr>
          <w:spacing w:val="-2"/>
          <w:sz w:val="24"/>
          <w:szCs w:val="24"/>
        </w:rPr>
        <w:t>se</w:t>
      </w:r>
      <w:r w:rsidRPr="00085FBD">
        <w:rPr>
          <w:spacing w:val="-12"/>
          <w:sz w:val="24"/>
          <w:szCs w:val="24"/>
        </w:rPr>
        <w:t xml:space="preserve"> </w:t>
      </w:r>
      <w:r w:rsidRPr="00085FBD">
        <w:rPr>
          <w:spacing w:val="-2"/>
          <w:sz w:val="24"/>
          <w:szCs w:val="24"/>
        </w:rPr>
        <w:t>ideó</w:t>
      </w:r>
      <w:r w:rsidRPr="00085FBD">
        <w:rPr>
          <w:spacing w:val="-12"/>
          <w:sz w:val="24"/>
          <w:szCs w:val="24"/>
        </w:rPr>
        <w:t xml:space="preserve"> </w:t>
      </w:r>
      <w:r w:rsidRPr="00085FBD">
        <w:rPr>
          <w:spacing w:val="-2"/>
          <w:sz w:val="24"/>
          <w:szCs w:val="24"/>
        </w:rPr>
        <w:t>y</w:t>
      </w:r>
      <w:r w:rsidRPr="00085FBD">
        <w:rPr>
          <w:spacing w:val="-12"/>
          <w:sz w:val="24"/>
          <w:szCs w:val="24"/>
        </w:rPr>
        <w:t xml:space="preserve"> </w:t>
      </w:r>
      <w:r w:rsidRPr="00085FBD">
        <w:rPr>
          <w:spacing w:val="-2"/>
          <w:sz w:val="24"/>
          <w:szCs w:val="24"/>
        </w:rPr>
        <w:t xml:space="preserve">se </w:t>
      </w:r>
      <w:r w:rsidRPr="00085FBD">
        <w:rPr>
          <w:spacing w:val="-10"/>
          <w:sz w:val="24"/>
          <w:szCs w:val="24"/>
        </w:rPr>
        <w:t>empleó</w:t>
      </w:r>
      <w:r w:rsidRPr="00085FBD">
        <w:rPr>
          <w:spacing w:val="-1"/>
          <w:sz w:val="24"/>
          <w:szCs w:val="24"/>
        </w:rPr>
        <w:t xml:space="preserve"> </w:t>
      </w:r>
      <w:r w:rsidRPr="00085FBD">
        <w:rPr>
          <w:spacing w:val="-10"/>
          <w:sz w:val="24"/>
          <w:szCs w:val="24"/>
        </w:rPr>
        <w:t>solo</w:t>
      </w:r>
      <w:r w:rsidRPr="00085FBD">
        <w:rPr>
          <w:spacing w:val="-1"/>
          <w:sz w:val="24"/>
          <w:szCs w:val="24"/>
        </w:rPr>
        <w:t xml:space="preserve"> </w:t>
      </w:r>
      <w:r w:rsidRPr="00085FBD">
        <w:rPr>
          <w:spacing w:val="-10"/>
          <w:sz w:val="24"/>
          <w:szCs w:val="24"/>
        </w:rPr>
        <w:t>después</w:t>
      </w:r>
      <w:r w:rsidRPr="00085FBD">
        <w:rPr>
          <w:spacing w:val="-1"/>
          <w:sz w:val="24"/>
          <w:szCs w:val="24"/>
        </w:rPr>
        <w:t xml:space="preserve"> </w:t>
      </w:r>
      <w:r w:rsidRPr="00085FBD">
        <w:rPr>
          <w:spacing w:val="-10"/>
          <w:sz w:val="24"/>
          <w:szCs w:val="24"/>
        </w:rPr>
        <w:t>de</w:t>
      </w:r>
      <w:r w:rsidRPr="00085FBD">
        <w:rPr>
          <w:spacing w:val="-1"/>
          <w:sz w:val="24"/>
          <w:szCs w:val="24"/>
        </w:rPr>
        <w:t xml:space="preserve"> </w:t>
      </w:r>
      <w:r w:rsidRPr="00085FBD">
        <w:rPr>
          <w:spacing w:val="-10"/>
          <w:sz w:val="24"/>
          <w:szCs w:val="24"/>
        </w:rPr>
        <w:t>haber</w:t>
      </w:r>
      <w:r w:rsidRPr="00085FBD">
        <w:rPr>
          <w:spacing w:val="-1"/>
          <w:sz w:val="24"/>
          <w:szCs w:val="24"/>
        </w:rPr>
        <w:t xml:space="preserve"> </w:t>
      </w:r>
      <w:r w:rsidRPr="00085FBD">
        <w:rPr>
          <w:spacing w:val="-10"/>
          <w:sz w:val="24"/>
          <w:szCs w:val="24"/>
        </w:rPr>
        <w:t>usado</w:t>
      </w:r>
      <w:r w:rsidRPr="00085FBD">
        <w:rPr>
          <w:spacing w:val="-1"/>
          <w:sz w:val="24"/>
          <w:szCs w:val="24"/>
        </w:rPr>
        <w:t xml:space="preserve"> </w:t>
      </w:r>
      <w:r w:rsidRPr="00085FBD">
        <w:rPr>
          <w:spacing w:val="-10"/>
          <w:sz w:val="24"/>
          <w:szCs w:val="24"/>
        </w:rPr>
        <w:t>rollos</w:t>
      </w:r>
      <w:r w:rsidRPr="00085FBD">
        <w:rPr>
          <w:spacing w:val="-1"/>
          <w:sz w:val="24"/>
          <w:szCs w:val="24"/>
        </w:rPr>
        <w:t xml:space="preserve"> </w:t>
      </w:r>
      <w:r w:rsidRPr="00085FBD">
        <w:rPr>
          <w:spacing w:val="-10"/>
          <w:sz w:val="24"/>
          <w:szCs w:val="24"/>
        </w:rPr>
        <w:t>durante</w:t>
      </w:r>
      <w:r w:rsidRPr="00085FBD">
        <w:rPr>
          <w:spacing w:val="-1"/>
          <w:sz w:val="24"/>
          <w:szCs w:val="24"/>
        </w:rPr>
        <w:t xml:space="preserve"> </w:t>
      </w:r>
      <w:r w:rsidRPr="00085FBD">
        <w:rPr>
          <w:spacing w:val="-10"/>
          <w:sz w:val="24"/>
          <w:szCs w:val="24"/>
        </w:rPr>
        <w:t>siglos.</w:t>
      </w:r>
    </w:p>
    <w:p w:rsidR="00085FBD" w:rsidRPr="00085FBD" w:rsidRDefault="00085FBD" w:rsidP="00EE3FCE">
      <w:pPr>
        <w:pStyle w:val="Prrafodelista"/>
        <w:rPr>
          <w:b/>
          <w:sz w:val="24"/>
          <w:szCs w:val="24"/>
          <w:lang w:val="es-ES"/>
        </w:rPr>
      </w:pPr>
    </w:p>
    <w:p w:rsidR="00085FBD" w:rsidRDefault="00085FBD" w:rsidP="00EE3FCE">
      <w:pPr>
        <w:pStyle w:val="Prrafodelista"/>
        <w:rPr>
          <w:b/>
          <w:sz w:val="32"/>
          <w:szCs w:val="32"/>
          <w:lang w:val="es-ES"/>
        </w:rPr>
      </w:pPr>
      <w:bookmarkStart w:id="0" w:name="_GoBack"/>
      <w:bookmarkEnd w:id="0"/>
    </w:p>
    <w:p w:rsidR="00EE3FCE" w:rsidRPr="00EE3FCE" w:rsidRDefault="00EE3FCE" w:rsidP="00EE3FCE">
      <w:pPr>
        <w:pStyle w:val="Prrafodelista"/>
        <w:rPr>
          <w:b/>
          <w:sz w:val="32"/>
          <w:szCs w:val="32"/>
          <w:lang w:val="es-ES"/>
        </w:rPr>
      </w:pPr>
      <w:r w:rsidRPr="00EE3FCE">
        <w:rPr>
          <w:b/>
          <w:sz w:val="32"/>
          <w:szCs w:val="32"/>
          <w:lang w:val="es-ES"/>
        </w:rPr>
        <w:br/>
      </w:r>
      <w:r w:rsidRPr="00EE3FCE">
        <w:rPr>
          <w:b/>
          <w:bCs/>
          <w:sz w:val="32"/>
          <w:szCs w:val="32"/>
          <w:lang w:val="es-ES"/>
        </w:rPr>
        <w:t>4.</w:t>
      </w:r>
      <w:r w:rsidRPr="00EE3FCE">
        <w:rPr>
          <w:b/>
          <w:sz w:val="32"/>
          <w:szCs w:val="32"/>
          <w:lang w:val="es-ES"/>
        </w:rPr>
        <w:t> Después de leer detenidamente las versiones antiguas, escribe una reflexión personal al respecto. ¿Te motiva a algo? ¿Cómo afecta tu acercamiento a la Biblia?</w:t>
      </w:r>
    </w:p>
    <w:p w:rsidR="00EE3FCE" w:rsidRPr="00EE3FCE" w:rsidRDefault="00EE3FCE" w:rsidP="00EE3FCE">
      <w:pPr>
        <w:rPr>
          <w:lang w:val="es-ES"/>
        </w:rPr>
      </w:pPr>
      <w:r w:rsidRPr="00EE3FCE">
        <w:rPr>
          <w:lang w:val="es-ES"/>
        </w:rPr>
        <w:t> </w:t>
      </w:r>
    </w:p>
    <w:p w:rsidR="00E3051E" w:rsidRDefault="00085FBD" w:rsidP="00E3051E">
      <w:pPr>
        <w:rPr>
          <w:lang w:val="es-ES"/>
        </w:rPr>
      </w:pPr>
      <w:r w:rsidRPr="00085FBD">
        <w:rPr>
          <w:lang w:val="es-ES"/>
        </w:rPr>
        <w:t>Las versiones antiguas de la Biblia reafirman la fidelidad del texto a lo largo de los siglos, mostrando el esfuerzo histórico por preservar y transmitir las Escrituras. Esto motiva a valorar el acceso actual a la Palabra y fortalece la confianza en su veracidad histórica.</w:t>
      </w:r>
    </w:p>
    <w:p w:rsidR="00085FBD" w:rsidRDefault="00085FBD" w:rsidP="00E3051E">
      <w:pPr>
        <w:rPr>
          <w:lang w:val="es-ES"/>
        </w:rPr>
      </w:pPr>
      <w:r>
        <w:rPr>
          <w:lang w:val="es-ES"/>
        </w:rPr>
        <w:t xml:space="preserve">La traducción de lenguas y la impresión del gran Libro La Biblia, nos ayuda a poder estudiarla y entenderla </w:t>
      </w:r>
      <w:r w:rsidR="00571584">
        <w:rPr>
          <w:lang w:val="es-ES"/>
        </w:rPr>
        <w:t xml:space="preserve">y esta al alcance de todos los Cristianos y no creyentes. </w:t>
      </w:r>
    </w:p>
    <w:p w:rsidR="00571584" w:rsidRPr="00085FBD" w:rsidRDefault="00571584" w:rsidP="00E3051E">
      <w:pPr>
        <w:rPr>
          <w:lang w:val="es-ES"/>
        </w:rPr>
      </w:pPr>
      <w:r>
        <w:rPr>
          <w:lang w:val="es-ES"/>
        </w:rPr>
        <w:t>La nueva traducción nos ayuda a entender palabras que no eran conocidas y a poder leer la Biblia con mayor claridad e interpretación a través del Espíritu Santo.</w:t>
      </w:r>
    </w:p>
    <w:sectPr w:rsidR="00571584" w:rsidRPr="00085FBD" w:rsidSect="00EE3FCE">
      <w:pgSz w:w="12240" w:h="15840"/>
      <w:pgMar w:top="1440" w:right="1440" w:bottom="1440" w:left="1440" w:header="720" w:footer="720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IBM Plex Sans Medium">
    <w:panose1 w:val="020B0603050203000203"/>
    <w:charset w:val="00"/>
    <w:family w:val="swiss"/>
    <w:pitch w:val="variable"/>
    <w:sig w:usb0="A00002EF" w:usb1="5000203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F605B"/>
    <w:multiLevelType w:val="multilevel"/>
    <w:tmpl w:val="C288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FD34CB"/>
    <w:multiLevelType w:val="hybridMultilevel"/>
    <w:tmpl w:val="3B325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1E"/>
    <w:rsid w:val="000364E5"/>
    <w:rsid w:val="00085FBD"/>
    <w:rsid w:val="000B16DA"/>
    <w:rsid w:val="003009BF"/>
    <w:rsid w:val="003A1ADF"/>
    <w:rsid w:val="00571584"/>
    <w:rsid w:val="00E3051E"/>
    <w:rsid w:val="00E95B2F"/>
    <w:rsid w:val="00EE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83E54-1ADF-4366-8A4B-5A9BCCCD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085FBD"/>
    <w:pPr>
      <w:widowControl w:val="0"/>
      <w:autoSpaceDE w:val="0"/>
      <w:autoSpaceDN w:val="0"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8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3FCE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EE3F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009BF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E95B2F"/>
    <w:pPr>
      <w:widowControl w:val="0"/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3"/>
      <w:szCs w:val="23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95B2F"/>
    <w:rPr>
      <w:rFonts w:ascii="Times New Roman" w:eastAsia="Times New Roman" w:hAnsi="Times New Roman" w:cs="Times New Roman"/>
      <w:sz w:val="23"/>
      <w:szCs w:val="23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085FBD"/>
    <w:rPr>
      <w:rFonts w:ascii="Times New Roman" w:eastAsia="Times New Roman" w:hAnsi="Times New Roman" w:cs="Times New Roman"/>
      <w:sz w:val="28"/>
      <w:szCs w:val="28"/>
      <w:lang w:val="es-ES"/>
    </w:rPr>
  </w:style>
  <w:style w:type="character" w:styleId="Textoennegrita">
    <w:name w:val="Strong"/>
    <w:basedOn w:val="Fuentedeprrafopredeter"/>
    <w:uiPriority w:val="22"/>
    <w:qFormat/>
    <w:rsid w:val="00085F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29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1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Rosalinda</dc:creator>
  <cp:keywords/>
  <dc:description/>
  <cp:lastModifiedBy>Rosalinda</cp:lastModifiedBy>
  <cp:revision>1</cp:revision>
  <dcterms:created xsi:type="dcterms:W3CDTF">2026-07-23T21:17:00Z</dcterms:created>
  <dcterms:modified xsi:type="dcterms:W3CDTF">2026-07-25T18:19:00Z</dcterms:modified>
</cp:coreProperties>
</file>