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EFF" w:rsidRPr="00893CE9" w:rsidRDefault="008A5EFF">
      <w:pPr>
        <w:rPr>
          <w:b/>
          <w:lang w:val="es-ES"/>
        </w:rPr>
      </w:pPr>
      <w:r w:rsidRPr="00893CE9">
        <w:rPr>
          <w:b/>
          <w:lang w:val="es-ES"/>
        </w:rPr>
        <w:t>JAVIER PEREZ</w:t>
      </w:r>
      <w:bookmarkStart w:id="0" w:name="_GoBack"/>
      <w:bookmarkEnd w:id="0"/>
    </w:p>
    <w:p w:rsidR="005F617B" w:rsidRPr="00893CE9" w:rsidRDefault="005F617B" w:rsidP="005F617B">
      <w:pPr>
        <w:jc w:val="center"/>
        <w:rPr>
          <w:rFonts w:ascii="Bookman Old Style" w:hAnsi="Bookman Old Style"/>
          <w:b/>
          <w:sz w:val="28"/>
          <w:szCs w:val="28"/>
          <w:lang w:val="es-ES"/>
        </w:rPr>
      </w:pPr>
      <w:r w:rsidRPr="00893CE9">
        <w:rPr>
          <w:rFonts w:ascii="Bookman Old Style" w:hAnsi="Bookman Old Style"/>
          <w:b/>
          <w:sz w:val="28"/>
          <w:szCs w:val="28"/>
          <w:lang w:val="es-ES"/>
        </w:rPr>
        <w:t>TITULO</w:t>
      </w:r>
    </w:p>
    <w:p w:rsidR="00134036" w:rsidRPr="00893CE9" w:rsidRDefault="00057E6A" w:rsidP="005F617B">
      <w:pPr>
        <w:jc w:val="center"/>
        <w:rPr>
          <w:rFonts w:ascii="Bookman Old Style" w:hAnsi="Bookman Old Style"/>
          <w:b/>
          <w:sz w:val="28"/>
          <w:szCs w:val="28"/>
          <w:lang w:val="es-ES"/>
        </w:rPr>
      </w:pPr>
      <w:r>
        <w:rPr>
          <w:rFonts w:ascii="Bookman Old Style" w:hAnsi="Bookman Old Style"/>
          <w:b/>
          <w:sz w:val="28"/>
          <w:szCs w:val="28"/>
          <w:lang w:val="es-ES"/>
        </w:rPr>
        <w:t>1</w:t>
      </w:r>
      <w:r w:rsidR="00893CE9" w:rsidRPr="00893CE9">
        <w:rPr>
          <w:rFonts w:ascii="Bookman Old Style" w:hAnsi="Bookman Old Style"/>
          <w:b/>
          <w:sz w:val="28"/>
          <w:szCs w:val="28"/>
          <w:lang w:val="es-ES"/>
        </w:rPr>
        <w:t xml:space="preserve">. </w:t>
      </w:r>
      <w:r w:rsidR="008A5EFF" w:rsidRPr="00893CE9">
        <w:rPr>
          <w:rFonts w:ascii="Bookman Old Style" w:hAnsi="Bookman Old Style"/>
          <w:b/>
          <w:sz w:val="28"/>
          <w:szCs w:val="28"/>
          <w:lang w:val="es-ES"/>
        </w:rPr>
        <w:t>DE LAS SAGRADAS ESCRITURAS</w:t>
      </w:r>
    </w:p>
    <w:p w:rsidR="008A5EFF" w:rsidRDefault="008A5EFF">
      <w:pPr>
        <w:rPr>
          <w:lang w:val="es-ES"/>
        </w:rPr>
      </w:pPr>
    </w:p>
    <w:p w:rsidR="00DC166B" w:rsidRDefault="005F617B">
      <w:pPr>
        <w:rPr>
          <w:lang w:val="es-ES"/>
        </w:rPr>
      </w:pPr>
      <w:r>
        <w:rPr>
          <w:lang w:val="es-ES"/>
        </w:rPr>
        <w:t>A</w:t>
      </w:r>
      <w:r w:rsidR="00DC166B" w:rsidRPr="00DC166B">
        <w:rPr>
          <w:lang w:val="es-ES"/>
        </w:rPr>
        <w:t>borda el capítulo 1 de la Confesión de Fe de Londres de 1689 (y su relación con la de Westminster). A lo largo de la enseñanza, se explica por qué las Sagradas Escrituras son el pilar fundamental de la fe y la doctrina cristiana reformada.</w:t>
      </w:r>
    </w:p>
    <w:p w:rsidR="00905A55" w:rsidRDefault="00905A55">
      <w:pPr>
        <w:rPr>
          <w:lang w:val="es-ES"/>
        </w:rPr>
      </w:pPr>
      <w:r>
        <w:rPr>
          <w:lang w:val="es-ES"/>
        </w:rPr>
        <w:t>La doctrina cristiana bíblica:</w:t>
      </w:r>
      <w:r w:rsidR="005F617B">
        <w:rPr>
          <w:lang w:val="es-ES"/>
        </w:rPr>
        <w:t xml:space="preserve"> N</w:t>
      </w:r>
      <w:r>
        <w:rPr>
          <w:lang w:val="es-ES"/>
        </w:rPr>
        <w:t xml:space="preserve">o tenemos otra forma de conocer a Dios y su propósito salvador y su evangelio y de ser salvos mediante aquello que conocemos por medio de las Santas Escrituras, y cada una de las doctrinas y dogmas dentro de la iglesia emanan de las escrituras. </w:t>
      </w:r>
    </w:p>
    <w:p w:rsidR="00DC166B" w:rsidRPr="00DC166B" w:rsidRDefault="00DC166B" w:rsidP="00DC166B">
      <w:pPr>
        <w:rPr>
          <w:lang w:val="es-ES"/>
        </w:rPr>
      </w:pPr>
      <w:r w:rsidRPr="00DC166B">
        <w:rPr>
          <w:lang w:val="es-ES"/>
        </w:rPr>
        <w:t>A continuación, se resumen los puntos principales expuestos en la clase:</w:t>
      </w:r>
    </w:p>
    <w:p w:rsidR="00DC166B" w:rsidRPr="00DC166B" w:rsidRDefault="00057E6A" w:rsidP="00DC166B">
      <w:pPr>
        <w:rPr>
          <w:b/>
          <w:bCs/>
          <w:lang w:val="es-ES"/>
        </w:rPr>
      </w:pPr>
      <w:r>
        <w:rPr>
          <w:b/>
          <w:bCs/>
          <w:lang w:val="es-ES"/>
        </w:rPr>
        <w:t>1</w:t>
      </w:r>
      <w:r w:rsidR="00893CE9">
        <w:rPr>
          <w:b/>
          <w:bCs/>
          <w:lang w:val="es-ES"/>
        </w:rPr>
        <w:t xml:space="preserve">. </w:t>
      </w:r>
      <w:r w:rsidR="00DC166B" w:rsidRPr="00DC166B">
        <w:rPr>
          <w:b/>
          <w:bCs/>
          <w:lang w:val="es-ES"/>
        </w:rPr>
        <w:t>1. La necesidad de las Escrituras y la revelación general</w:t>
      </w:r>
    </w:p>
    <w:p w:rsidR="00DC166B" w:rsidRPr="00DC166B" w:rsidRDefault="00DC166B" w:rsidP="00DC166B">
      <w:pPr>
        <w:numPr>
          <w:ilvl w:val="0"/>
          <w:numId w:val="1"/>
        </w:numPr>
        <w:rPr>
          <w:lang w:val="es-ES"/>
        </w:rPr>
      </w:pPr>
      <w:r w:rsidRPr="00DC166B">
        <w:rPr>
          <w:b/>
          <w:bCs/>
          <w:lang w:val="es-ES"/>
        </w:rPr>
        <w:t>Insuficiencia de la creación</w:t>
      </w:r>
      <w:r w:rsidRPr="00905A55">
        <w:rPr>
          <w:b/>
          <w:bCs/>
          <w:lang w:val="es-ES"/>
        </w:rPr>
        <w:t>:</w:t>
      </w:r>
      <w:r w:rsidRPr="00905A55">
        <w:rPr>
          <w:b/>
          <w:lang w:val="es-ES"/>
        </w:rPr>
        <w:t xml:space="preserve"> La revelación general</w:t>
      </w:r>
      <w:r w:rsidRPr="00DC166B">
        <w:rPr>
          <w:lang w:val="es-ES"/>
        </w:rPr>
        <w:t xml:space="preserve"> (la creación o la naturaleza) muestra el poder y la existencia de Dios, pero es insuficiente para dar a conocer el camino de la salvación.</w:t>
      </w:r>
    </w:p>
    <w:p w:rsidR="00DC166B" w:rsidRPr="00DC166B" w:rsidRDefault="00DC166B" w:rsidP="00DC166B">
      <w:pPr>
        <w:numPr>
          <w:ilvl w:val="0"/>
          <w:numId w:val="1"/>
        </w:numPr>
        <w:rPr>
          <w:lang w:val="es-ES"/>
        </w:rPr>
      </w:pPr>
      <w:r w:rsidRPr="00DC166B">
        <w:rPr>
          <w:b/>
          <w:bCs/>
          <w:lang w:val="es-ES"/>
        </w:rPr>
        <w:t>Revelación específica:</w:t>
      </w:r>
      <w:r w:rsidRPr="00DC166B">
        <w:rPr>
          <w:lang w:val="es-ES"/>
        </w:rPr>
        <w:t xml:space="preserve"> Es indispensable la palabra escrita para conocer el Evangelio y la persona de Cristo. La Biblia es la «única regla suficiente, segura e infalible de todo conocimiento, fe y obediencia».</w:t>
      </w:r>
      <w:r w:rsidR="007A21A3">
        <w:rPr>
          <w:lang w:val="es-ES"/>
        </w:rPr>
        <w:t xml:space="preserve"> Las Santas escrituras, Es la única forma de conocer </w:t>
      </w:r>
      <w:r w:rsidR="00893CE9">
        <w:rPr>
          <w:lang w:val="es-ES"/>
        </w:rPr>
        <w:t>más</w:t>
      </w:r>
      <w:r w:rsidR="007A21A3">
        <w:rPr>
          <w:lang w:val="es-ES"/>
        </w:rPr>
        <w:t xml:space="preserve"> a Dios </w:t>
      </w:r>
    </w:p>
    <w:p w:rsidR="007A21A3" w:rsidRDefault="007A21A3" w:rsidP="00DC166B">
      <w:pPr>
        <w:rPr>
          <w:b/>
          <w:bCs/>
          <w:lang w:val="es-ES"/>
        </w:rPr>
      </w:pPr>
      <w:r>
        <w:rPr>
          <w:b/>
          <w:bCs/>
          <w:lang w:val="es-ES"/>
        </w:rPr>
        <w:t>Identidad de la palabra</w:t>
      </w:r>
    </w:p>
    <w:p w:rsidR="00DC166B" w:rsidRDefault="00057E6A" w:rsidP="00DC166B">
      <w:pPr>
        <w:rPr>
          <w:b/>
          <w:bCs/>
          <w:lang w:val="es-ES"/>
        </w:rPr>
      </w:pPr>
      <w:r>
        <w:rPr>
          <w:b/>
          <w:bCs/>
          <w:lang w:val="es-ES"/>
        </w:rPr>
        <w:t>1</w:t>
      </w:r>
      <w:r w:rsidR="00893CE9">
        <w:rPr>
          <w:b/>
          <w:bCs/>
          <w:lang w:val="es-ES"/>
        </w:rPr>
        <w:t>.</w:t>
      </w:r>
      <w:r w:rsidR="00DC166B" w:rsidRPr="00DC166B">
        <w:rPr>
          <w:b/>
          <w:bCs/>
          <w:lang w:val="es-ES"/>
        </w:rPr>
        <w:t>2. El Canon bíblico y los libros apócrifos</w:t>
      </w:r>
      <w:r w:rsidR="007A21A3">
        <w:rPr>
          <w:b/>
          <w:bCs/>
          <w:lang w:val="es-ES"/>
        </w:rPr>
        <w:t xml:space="preserve"> (Antiguo y Nuevo testamento)</w:t>
      </w:r>
    </w:p>
    <w:p w:rsidR="007A21A3" w:rsidRPr="00DC166B" w:rsidRDefault="007A21A3" w:rsidP="00DC166B">
      <w:pPr>
        <w:rPr>
          <w:b/>
          <w:bCs/>
          <w:lang w:val="es-ES"/>
        </w:rPr>
      </w:pPr>
    </w:p>
    <w:p w:rsidR="00DC166B" w:rsidRPr="00DC166B" w:rsidRDefault="00DC166B" w:rsidP="00DC166B">
      <w:pPr>
        <w:numPr>
          <w:ilvl w:val="0"/>
          <w:numId w:val="2"/>
        </w:numPr>
        <w:rPr>
          <w:lang w:val="es-ES"/>
        </w:rPr>
      </w:pPr>
      <w:r w:rsidRPr="00DC166B">
        <w:rPr>
          <w:b/>
          <w:bCs/>
          <w:lang w:val="es-ES"/>
        </w:rPr>
        <w:t>Recepción del Canon:</w:t>
      </w:r>
      <w:r w:rsidRPr="00DC166B">
        <w:rPr>
          <w:lang w:val="es-ES"/>
        </w:rPr>
        <w:t xml:space="preserve"> La iglesia no determina ni inventa qué libros son inspirados; únicamente recibe y reconoce los 39 libros del Antiguo Testamento y los 27 del Nuevo Testamento.</w:t>
      </w:r>
    </w:p>
    <w:p w:rsidR="00DC166B" w:rsidRPr="00DC166B" w:rsidRDefault="00DC166B" w:rsidP="00DC166B">
      <w:pPr>
        <w:numPr>
          <w:ilvl w:val="0"/>
          <w:numId w:val="2"/>
        </w:numPr>
        <w:rPr>
          <w:lang w:val="es-ES"/>
        </w:rPr>
      </w:pPr>
      <w:r w:rsidRPr="00DC166B">
        <w:rPr>
          <w:b/>
          <w:bCs/>
          <w:lang w:val="es-ES"/>
        </w:rPr>
        <w:t>Perspectiva de los apócrifos:</w:t>
      </w:r>
      <w:r w:rsidRPr="00DC166B">
        <w:rPr>
          <w:lang w:val="es-ES"/>
        </w:rPr>
        <w:t xml:space="preserve"> Los escritos apócrifos o deuterocanónicos no son inspirados. Aunque pueden tener cierto valor histórico o literario, deben tratarse como cualquier otra obra humana.</w:t>
      </w:r>
    </w:p>
    <w:p w:rsidR="00DC166B" w:rsidRPr="00DC166B" w:rsidRDefault="00057E6A" w:rsidP="00DC166B">
      <w:pPr>
        <w:rPr>
          <w:b/>
          <w:bCs/>
          <w:lang w:val="es-ES"/>
        </w:rPr>
      </w:pPr>
      <w:r>
        <w:rPr>
          <w:b/>
          <w:bCs/>
          <w:lang w:val="es-ES"/>
        </w:rPr>
        <w:t xml:space="preserve">1. </w:t>
      </w:r>
      <w:r w:rsidR="00DC166B" w:rsidRPr="00DC166B">
        <w:rPr>
          <w:b/>
          <w:bCs/>
          <w:lang w:val="es-ES"/>
        </w:rPr>
        <w:t xml:space="preserve">3. La autoridad e </w:t>
      </w:r>
      <w:proofErr w:type="spellStart"/>
      <w:r w:rsidR="00DC166B" w:rsidRPr="00DC166B">
        <w:rPr>
          <w:b/>
          <w:bCs/>
          <w:lang w:val="es-ES"/>
        </w:rPr>
        <w:t>inerrancia</w:t>
      </w:r>
      <w:proofErr w:type="spellEnd"/>
      <w:r w:rsidR="00DC166B" w:rsidRPr="00DC166B">
        <w:rPr>
          <w:b/>
          <w:bCs/>
          <w:lang w:val="es-ES"/>
        </w:rPr>
        <w:t xml:space="preserve"> de la Palabra</w:t>
      </w:r>
    </w:p>
    <w:p w:rsidR="00DC166B" w:rsidRDefault="00DC166B" w:rsidP="00DC166B">
      <w:pPr>
        <w:numPr>
          <w:ilvl w:val="0"/>
          <w:numId w:val="3"/>
        </w:numPr>
        <w:rPr>
          <w:lang w:val="es-ES"/>
        </w:rPr>
      </w:pPr>
      <w:r w:rsidRPr="00DC166B">
        <w:rPr>
          <w:b/>
          <w:bCs/>
          <w:lang w:val="es-ES"/>
        </w:rPr>
        <w:t>Origen divino:</w:t>
      </w:r>
      <w:r w:rsidRPr="00DC166B">
        <w:rPr>
          <w:lang w:val="es-ES"/>
        </w:rPr>
        <w:t xml:space="preserve"> La autoridad de la Biblia no depende de la opinión humana ni del dictamen de la iglesia, </w:t>
      </w:r>
      <w:r w:rsidR="00B203BD">
        <w:rPr>
          <w:lang w:val="es-ES"/>
        </w:rPr>
        <w:t>(correcto</w:t>
      </w:r>
      <w:r w:rsidR="00090EC3">
        <w:rPr>
          <w:lang w:val="es-ES"/>
        </w:rPr>
        <w:t xml:space="preserve"> o incorrecto) </w:t>
      </w:r>
      <w:r w:rsidRPr="00DC166B">
        <w:rPr>
          <w:lang w:val="es-ES"/>
        </w:rPr>
        <w:t>sino de Dios mismo, quien la ha inspirado.</w:t>
      </w:r>
      <w:r w:rsidR="00090EC3">
        <w:rPr>
          <w:lang w:val="es-ES"/>
        </w:rPr>
        <w:t xml:space="preserve"> Suficiencia y autoridad de Dios, no depende del hombre, los ministros, maestros y los </w:t>
      </w:r>
      <w:r w:rsidR="00B203BD">
        <w:rPr>
          <w:lang w:val="es-ES"/>
        </w:rPr>
        <w:t>Teólogos</w:t>
      </w:r>
      <w:r w:rsidR="00090EC3">
        <w:rPr>
          <w:lang w:val="es-ES"/>
        </w:rPr>
        <w:t xml:space="preserve"> pueden ayudar a la iglesia a apreciar y a conocer a </w:t>
      </w:r>
      <w:r w:rsidR="00B203BD">
        <w:rPr>
          <w:lang w:val="es-ES"/>
        </w:rPr>
        <w:t>más</w:t>
      </w:r>
      <w:r w:rsidR="00090EC3">
        <w:rPr>
          <w:lang w:val="es-ES"/>
        </w:rPr>
        <w:t xml:space="preserve"> profundidad la palabra de Dios, pero la evidencia ultima en primer lugar</w:t>
      </w:r>
      <w:r w:rsidR="00B203BD">
        <w:rPr>
          <w:lang w:val="es-ES"/>
        </w:rPr>
        <w:t xml:space="preserve"> es la de Dios y la del Espíritu Santo.</w:t>
      </w:r>
    </w:p>
    <w:p w:rsidR="00B203BD" w:rsidRPr="006B24D7" w:rsidRDefault="00DC166B" w:rsidP="009E39ED">
      <w:pPr>
        <w:numPr>
          <w:ilvl w:val="0"/>
          <w:numId w:val="3"/>
        </w:numPr>
        <w:rPr>
          <w:lang w:val="es-ES"/>
        </w:rPr>
      </w:pPr>
      <w:r w:rsidRPr="00DC166B">
        <w:rPr>
          <w:b/>
          <w:bCs/>
          <w:lang w:val="es-ES"/>
        </w:rPr>
        <w:t>El testimonio del Espíritu Santo:</w:t>
      </w:r>
      <w:r w:rsidRPr="00DC166B">
        <w:rPr>
          <w:lang w:val="es-ES"/>
        </w:rPr>
        <w:t xml:space="preserve"> Aunque la estructura y riqueza bíblica son evidentes, la convicción interna en el creyente sobre la veracidad de la Palabra la produce el Espíritu Santo.</w:t>
      </w:r>
      <w:r w:rsidR="009E39ED">
        <w:rPr>
          <w:lang w:val="es-ES"/>
        </w:rPr>
        <w:t xml:space="preserve"> </w:t>
      </w:r>
      <w:r w:rsidR="006B24D7">
        <w:rPr>
          <w:lang w:val="es-ES"/>
        </w:rPr>
        <w:t xml:space="preserve"> </w:t>
      </w:r>
      <w:r w:rsidR="00B203BD" w:rsidRPr="009E39ED">
        <w:rPr>
          <w:b/>
          <w:bCs/>
          <w:lang w:val="es-ES"/>
        </w:rPr>
        <w:t xml:space="preserve">El espíritu santo en el </w:t>
      </w:r>
      <w:r w:rsidR="009E39ED">
        <w:rPr>
          <w:b/>
          <w:bCs/>
          <w:lang w:val="es-ES"/>
        </w:rPr>
        <w:t>corazón de la persona.</w:t>
      </w:r>
    </w:p>
    <w:p w:rsidR="006B24D7" w:rsidRPr="009E39ED" w:rsidRDefault="006B24D7" w:rsidP="006B24D7">
      <w:pPr>
        <w:ind w:left="720"/>
        <w:rPr>
          <w:lang w:val="es-ES"/>
        </w:rPr>
      </w:pPr>
    </w:p>
    <w:p w:rsidR="00DC166B" w:rsidRPr="00DC166B" w:rsidRDefault="00057E6A" w:rsidP="00DC166B">
      <w:pPr>
        <w:rPr>
          <w:b/>
          <w:bCs/>
          <w:lang w:val="es-ES"/>
        </w:rPr>
      </w:pPr>
      <w:r>
        <w:rPr>
          <w:b/>
          <w:bCs/>
          <w:lang w:val="es-ES"/>
        </w:rPr>
        <w:t>1</w:t>
      </w:r>
      <w:r w:rsidR="00893CE9">
        <w:rPr>
          <w:b/>
          <w:bCs/>
          <w:lang w:val="es-ES"/>
        </w:rPr>
        <w:t>.</w:t>
      </w:r>
      <w:r w:rsidR="00DC166B" w:rsidRPr="00DC166B">
        <w:rPr>
          <w:b/>
          <w:bCs/>
          <w:lang w:val="es-ES"/>
        </w:rPr>
        <w:t>4. Suficiencia e iluminación (no nueva revelación)</w:t>
      </w:r>
    </w:p>
    <w:p w:rsidR="00DC166B" w:rsidRPr="00DC166B" w:rsidRDefault="00DC166B" w:rsidP="00DC166B">
      <w:pPr>
        <w:numPr>
          <w:ilvl w:val="0"/>
          <w:numId w:val="4"/>
        </w:numPr>
        <w:rPr>
          <w:lang w:val="es-ES"/>
        </w:rPr>
      </w:pPr>
      <w:r w:rsidRPr="00DC166B">
        <w:rPr>
          <w:b/>
          <w:bCs/>
          <w:lang w:val="es-ES"/>
        </w:rPr>
        <w:t>Suficiencia absoluta:</w:t>
      </w:r>
      <w:r w:rsidRPr="00DC166B">
        <w:rPr>
          <w:lang w:val="es-ES"/>
        </w:rPr>
        <w:t xml:space="preserve"> No se debe añadir ni quitar nada a la Escritura. Tras el cierre del Canon en la era apostólica, </w:t>
      </w:r>
      <w:r w:rsidRPr="00DC166B">
        <w:rPr>
          <w:b/>
          <w:bCs/>
          <w:lang w:val="es-ES"/>
        </w:rPr>
        <w:t>no existen nuevas revelaciones</w:t>
      </w:r>
      <w:r w:rsidRPr="00DC166B">
        <w:rPr>
          <w:lang w:val="es-ES"/>
        </w:rPr>
        <w:t>.</w:t>
      </w:r>
    </w:p>
    <w:p w:rsidR="00DC166B" w:rsidRPr="00DC166B" w:rsidRDefault="00DC166B" w:rsidP="00DC166B">
      <w:pPr>
        <w:numPr>
          <w:ilvl w:val="0"/>
          <w:numId w:val="4"/>
        </w:numPr>
        <w:rPr>
          <w:lang w:val="es-ES"/>
        </w:rPr>
      </w:pPr>
      <w:r w:rsidRPr="00DC166B">
        <w:rPr>
          <w:b/>
          <w:bCs/>
          <w:lang w:val="es-ES"/>
        </w:rPr>
        <w:t>Iluminación espiritual:</w:t>
      </w:r>
      <w:r w:rsidRPr="00DC166B">
        <w:rPr>
          <w:lang w:val="es-ES"/>
        </w:rPr>
        <w:t xml:space="preserve"> El Espíritu Santo ilumina la mente del creyente para comprender y aplicar la verdad bíblica en la vida diaria (estudio, trabajo, hogar).</w:t>
      </w:r>
    </w:p>
    <w:p w:rsidR="00DC166B" w:rsidRPr="00DC166B" w:rsidRDefault="00057E6A" w:rsidP="00DC166B">
      <w:pPr>
        <w:rPr>
          <w:b/>
          <w:bCs/>
          <w:lang w:val="es-ES"/>
        </w:rPr>
      </w:pPr>
      <w:r>
        <w:rPr>
          <w:b/>
          <w:bCs/>
          <w:lang w:val="es-ES"/>
        </w:rPr>
        <w:t>1</w:t>
      </w:r>
      <w:r w:rsidR="00893CE9">
        <w:rPr>
          <w:b/>
          <w:bCs/>
          <w:lang w:val="es-ES"/>
        </w:rPr>
        <w:t>.</w:t>
      </w:r>
      <w:r w:rsidR="00DC166B" w:rsidRPr="00DC166B">
        <w:rPr>
          <w:b/>
          <w:bCs/>
          <w:lang w:val="es-ES"/>
        </w:rPr>
        <w:t>5. La claridad (perspicuidad) de las Escrituras</w:t>
      </w:r>
    </w:p>
    <w:p w:rsidR="00DC166B" w:rsidRPr="00DC166B" w:rsidRDefault="00DC166B" w:rsidP="00DC166B">
      <w:pPr>
        <w:numPr>
          <w:ilvl w:val="0"/>
          <w:numId w:val="5"/>
        </w:numPr>
        <w:rPr>
          <w:lang w:val="es-ES"/>
        </w:rPr>
      </w:pPr>
      <w:r w:rsidRPr="00DC166B">
        <w:rPr>
          <w:lang w:val="es-ES"/>
        </w:rPr>
        <w:t xml:space="preserve">Aunque no todos los pasajes son de fácil comprensión, </w:t>
      </w:r>
      <w:r w:rsidRPr="00DC166B">
        <w:rPr>
          <w:b/>
          <w:bCs/>
          <w:lang w:val="es-ES"/>
        </w:rPr>
        <w:t>todo lo necesario para la salvación está expuesto de forma clara</w:t>
      </w:r>
      <w:r w:rsidRPr="00DC166B">
        <w:rPr>
          <w:lang w:val="es-ES"/>
        </w:rPr>
        <w:t xml:space="preserve"> tanto para personas instruidas como sencillas.</w:t>
      </w:r>
      <w:r w:rsidR="009E39ED">
        <w:rPr>
          <w:lang w:val="es-ES"/>
        </w:rPr>
        <w:t xml:space="preserve"> Para todos los que </w:t>
      </w:r>
      <w:proofErr w:type="spellStart"/>
      <w:r w:rsidR="009E39ED">
        <w:rPr>
          <w:lang w:val="es-ES"/>
        </w:rPr>
        <w:t>an</w:t>
      </w:r>
      <w:proofErr w:type="spellEnd"/>
      <w:r w:rsidR="009E39ED">
        <w:rPr>
          <w:lang w:val="es-ES"/>
        </w:rPr>
        <w:t xml:space="preserve"> sido iluminados por el Espíritu Santo.</w:t>
      </w:r>
    </w:p>
    <w:p w:rsidR="009E39ED" w:rsidRDefault="00DC166B" w:rsidP="009E39ED">
      <w:pPr>
        <w:numPr>
          <w:ilvl w:val="0"/>
          <w:numId w:val="5"/>
        </w:numPr>
        <w:rPr>
          <w:lang w:val="es-ES"/>
        </w:rPr>
      </w:pPr>
      <w:r w:rsidRPr="00DC166B">
        <w:rPr>
          <w:lang w:val="es-ES"/>
        </w:rPr>
        <w:t>El creyente está llamado a crecer progresivamente en el conocimiento bíblico, comenzando por las verdades básicas.</w:t>
      </w:r>
    </w:p>
    <w:p w:rsidR="00DC166B" w:rsidRPr="00DC166B" w:rsidRDefault="00057E6A" w:rsidP="00DC166B">
      <w:pPr>
        <w:rPr>
          <w:b/>
          <w:bCs/>
          <w:lang w:val="es-ES"/>
        </w:rPr>
      </w:pPr>
      <w:r>
        <w:rPr>
          <w:b/>
          <w:bCs/>
          <w:lang w:val="es-ES"/>
        </w:rPr>
        <w:t>1</w:t>
      </w:r>
      <w:r w:rsidR="00893CE9">
        <w:rPr>
          <w:b/>
          <w:bCs/>
          <w:lang w:val="es-ES"/>
        </w:rPr>
        <w:t>.</w:t>
      </w:r>
      <w:r w:rsidR="00DC166B" w:rsidRPr="00DC166B">
        <w:rPr>
          <w:b/>
          <w:bCs/>
          <w:lang w:val="es-ES"/>
        </w:rPr>
        <w:t>6. Preservación y traducción a las lenguas vernáculas</w:t>
      </w:r>
      <w:r w:rsidR="009E39ED">
        <w:rPr>
          <w:b/>
          <w:bCs/>
          <w:lang w:val="es-ES"/>
        </w:rPr>
        <w:t xml:space="preserve"> (Disponibilidad)</w:t>
      </w:r>
    </w:p>
    <w:p w:rsidR="00DC166B" w:rsidRPr="00DC166B" w:rsidRDefault="00DC166B" w:rsidP="00DC166B">
      <w:pPr>
        <w:numPr>
          <w:ilvl w:val="0"/>
          <w:numId w:val="6"/>
        </w:numPr>
        <w:rPr>
          <w:lang w:val="es-ES"/>
        </w:rPr>
      </w:pPr>
      <w:r w:rsidRPr="00DC166B">
        <w:rPr>
          <w:b/>
          <w:bCs/>
          <w:lang w:val="es-ES"/>
        </w:rPr>
        <w:t>Providencia divina:</w:t>
      </w:r>
      <w:r w:rsidRPr="00DC166B">
        <w:rPr>
          <w:lang w:val="es-ES"/>
        </w:rPr>
        <w:t xml:space="preserve"> Dios ha preservado milagrosamente su Palabra a lo largo de los siglos en sus idiomas originales (hebreo y griego).</w:t>
      </w:r>
    </w:p>
    <w:p w:rsidR="00DC166B" w:rsidRDefault="00DC166B" w:rsidP="00DC166B">
      <w:pPr>
        <w:numPr>
          <w:ilvl w:val="0"/>
          <w:numId w:val="6"/>
        </w:numPr>
        <w:rPr>
          <w:lang w:val="es-ES"/>
        </w:rPr>
      </w:pPr>
      <w:r w:rsidRPr="00DC166B">
        <w:rPr>
          <w:b/>
          <w:bCs/>
          <w:lang w:val="es-ES"/>
        </w:rPr>
        <w:t>Traducción universal:</w:t>
      </w:r>
      <w:r w:rsidRPr="00DC166B">
        <w:rPr>
          <w:lang w:val="es-ES"/>
        </w:rPr>
        <w:t xml:space="preserve"> Es una bendición que la Biblia se traduzca al idioma del pueblo para que todas las naciones puedan acceder a la salvación y obedecer la voluntad de Dios.</w:t>
      </w:r>
    </w:p>
    <w:p w:rsidR="009E39ED" w:rsidRPr="006B24D7" w:rsidRDefault="009E39ED" w:rsidP="009E39ED">
      <w:pPr>
        <w:ind w:left="720"/>
        <w:rPr>
          <w:lang w:val="es-ES"/>
        </w:rPr>
      </w:pPr>
      <w:r w:rsidRPr="006B24D7">
        <w:rPr>
          <w:bCs/>
          <w:lang w:val="es-ES"/>
        </w:rPr>
        <w:t xml:space="preserve">La palabra fue escrita en </w:t>
      </w:r>
      <w:r w:rsidR="006B24D7" w:rsidRPr="006B24D7">
        <w:rPr>
          <w:bCs/>
          <w:lang w:val="es-ES"/>
        </w:rPr>
        <w:t xml:space="preserve">sus tres idiomas, griego, arameo y hebreo, pero debido a que se ha extendido, en su universalización y popularización ha sido necesario su traducción </w:t>
      </w:r>
      <w:r w:rsidR="006B24D7">
        <w:rPr>
          <w:bCs/>
          <w:lang w:val="es-ES"/>
        </w:rPr>
        <w:t xml:space="preserve">a las nuevas lenguas.  Vemos la benevolencia de Dios desde los originales como en la traducción y distribución a gran escala de las escrituras </w:t>
      </w:r>
      <w:r w:rsidR="006B24D7" w:rsidRPr="006B24D7">
        <w:rPr>
          <w:bCs/>
          <w:lang w:val="es-ES"/>
        </w:rPr>
        <w:t>para que la palabra de Dios sea leída hasta llegar a nosotros</w:t>
      </w:r>
    </w:p>
    <w:p w:rsidR="00DC166B" w:rsidRPr="00DC166B" w:rsidRDefault="00057E6A" w:rsidP="00DC166B">
      <w:pPr>
        <w:rPr>
          <w:b/>
          <w:bCs/>
          <w:lang w:val="es-ES"/>
        </w:rPr>
      </w:pPr>
      <w:r>
        <w:rPr>
          <w:b/>
          <w:bCs/>
          <w:lang w:val="es-ES"/>
        </w:rPr>
        <w:t>1</w:t>
      </w:r>
      <w:r w:rsidR="00893CE9">
        <w:rPr>
          <w:b/>
          <w:bCs/>
          <w:lang w:val="es-ES"/>
        </w:rPr>
        <w:t>.</w:t>
      </w:r>
      <w:r w:rsidR="00DC166B" w:rsidRPr="00DC166B">
        <w:rPr>
          <w:b/>
          <w:bCs/>
          <w:lang w:val="es-ES"/>
        </w:rPr>
        <w:t>7. La Escritura como su propio intérprete y juez supremo</w:t>
      </w:r>
    </w:p>
    <w:p w:rsidR="00DC166B" w:rsidRPr="00DC166B" w:rsidRDefault="00DC166B" w:rsidP="00DC166B">
      <w:pPr>
        <w:numPr>
          <w:ilvl w:val="0"/>
          <w:numId w:val="7"/>
        </w:numPr>
        <w:rPr>
          <w:lang w:val="es-ES"/>
        </w:rPr>
      </w:pPr>
      <w:r w:rsidRPr="00DC166B">
        <w:rPr>
          <w:b/>
          <w:bCs/>
          <w:lang w:val="es-ES"/>
        </w:rPr>
        <w:t>Analogía de la fe:</w:t>
      </w:r>
      <w:r w:rsidRPr="00DC166B">
        <w:rPr>
          <w:lang w:val="es-ES"/>
        </w:rPr>
        <w:t xml:space="preserve"> Un principio fundamental es que la Escritura interpreta a la Escritura. Los pasajes más claros ayudan a comprender aquellos más complejos o difíciles.</w:t>
      </w:r>
    </w:p>
    <w:p w:rsidR="00DC166B" w:rsidRPr="00DC166B" w:rsidRDefault="00DC166B" w:rsidP="00DC166B">
      <w:pPr>
        <w:numPr>
          <w:ilvl w:val="0"/>
          <w:numId w:val="7"/>
        </w:numPr>
        <w:rPr>
          <w:lang w:val="es-ES"/>
        </w:rPr>
      </w:pPr>
      <w:r w:rsidRPr="00DC166B">
        <w:rPr>
          <w:b/>
          <w:bCs/>
          <w:lang w:val="es-ES"/>
        </w:rPr>
        <w:t>Juez de controversias:</w:t>
      </w:r>
      <w:r w:rsidRPr="00DC166B">
        <w:rPr>
          <w:lang w:val="es-ES"/>
        </w:rPr>
        <w:t xml:space="preserve"> Frente a opiniones de hombres, concilios, tradiciones o supuestas revelaciones, la Palabra de Dios es siempre la norma de fe y el juez último.</w:t>
      </w:r>
    </w:p>
    <w:p w:rsidR="008A5EFF" w:rsidRPr="008A5EFF" w:rsidRDefault="00EB2526">
      <w:pPr>
        <w:rPr>
          <w:lang w:val="es-ES"/>
        </w:rPr>
      </w:pPr>
      <w:r>
        <w:rPr>
          <w:lang w:val="es-ES"/>
        </w:rPr>
        <w:t xml:space="preserve"> </w:t>
      </w:r>
      <w:r w:rsidR="006B24D7">
        <w:rPr>
          <w:lang w:val="es-ES"/>
        </w:rPr>
        <w:t>Nos ayudan a comprender y</w:t>
      </w:r>
      <w:r>
        <w:rPr>
          <w:lang w:val="es-ES"/>
        </w:rPr>
        <w:t xml:space="preserve"> a entender la voluntad de Dios, la palabra de Dios ha sido inspirada y entregada a los hombres por el Espíritu Santo para que podamos marcar unos lindes claros de comprensión y entendimiento de cuál es la voluntad de Dios.</w:t>
      </w:r>
      <w:r w:rsidR="005F617B">
        <w:rPr>
          <w:lang w:val="es-ES"/>
        </w:rPr>
        <w:t xml:space="preserve"> </w:t>
      </w:r>
    </w:p>
    <w:sectPr w:rsidR="008A5EFF" w:rsidRPr="008A5EFF" w:rsidSect="00057E6A">
      <w:pgSz w:w="12240" w:h="15840"/>
      <w:pgMar w:top="1440" w:right="1440" w:bottom="1440" w:left="1440" w:header="720" w:footer="720" w:gutter="0"/>
      <w:pgBorders w:offsetFrom="page">
        <w:top w:val="single" w:sz="48" w:space="24" w:color="0D0D0D" w:themeColor="text1" w:themeTint="F2"/>
        <w:left w:val="single" w:sz="48" w:space="24" w:color="0D0D0D" w:themeColor="text1" w:themeTint="F2"/>
        <w:bottom w:val="single" w:sz="48" w:space="24" w:color="0D0D0D" w:themeColor="text1" w:themeTint="F2"/>
        <w:right w:val="single" w:sz="48" w:space="24" w:color="0D0D0D" w:themeColor="text1" w:themeTint="F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B7CEC"/>
    <w:multiLevelType w:val="multilevel"/>
    <w:tmpl w:val="683E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0F6B75"/>
    <w:multiLevelType w:val="multilevel"/>
    <w:tmpl w:val="7AC6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80BA8"/>
    <w:multiLevelType w:val="multilevel"/>
    <w:tmpl w:val="C35C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6E2CAF"/>
    <w:multiLevelType w:val="multilevel"/>
    <w:tmpl w:val="D104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B90B02"/>
    <w:multiLevelType w:val="multilevel"/>
    <w:tmpl w:val="2034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447E0E"/>
    <w:multiLevelType w:val="multilevel"/>
    <w:tmpl w:val="F1A0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BD7DD8"/>
    <w:multiLevelType w:val="multilevel"/>
    <w:tmpl w:val="362E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FF"/>
    <w:rsid w:val="000364E5"/>
    <w:rsid w:val="00057E6A"/>
    <w:rsid w:val="00090EC3"/>
    <w:rsid w:val="000B16DA"/>
    <w:rsid w:val="005F617B"/>
    <w:rsid w:val="006B24D7"/>
    <w:rsid w:val="007A21A3"/>
    <w:rsid w:val="00893CE9"/>
    <w:rsid w:val="008A5EFF"/>
    <w:rsid w:val="00905A55"/>
    <w:rsid w:val="009E39ED"/>
    <w:rsid w:val="00B203BD"/>
    <w:rsid w:val="00DC166B"/>
    <w:rsid w:val="00EB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2BE596-C11E-40F6-B9BF-14208761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3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7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Rosalinda</dc:creator>
  <cp:keywords/>
  <dc:description/>
  <cp:lastModifiedBy>Rosalinda</cp:lastModifiedBy>
  <cp:revision>1</cp:revision>
  <dcterms:created xsi:type="dcterms:W3CDTF">2026-07-22T18:04:00Z</dcterms:created>
  <dcterms:modified xsi:type="dcterms:W3CDTF">2026-07-22T20:06:00Z</dcterms:modified>
</cp:coreProperties>
</file>