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036" w:rsidRDefault="00354725">
      <w:r w:rsidRPr="00354725">
        <w:rPr>
          <w:rFonts w:ascii="Calibri" w:eastAsia="Times New Roman" w:hAnsi="Calibri" w:cs="Times New Roman"/>
          <w:noProof/>
          <w:sz w:val="20"/>
          <w:szCs w:val="20"/>
        </w:rPr>
        <w:drawing>
          <wp:inline distT="0" distB="0" distL="0" distR="0" wp14:anchorId="5CE34DFB" wp14:editId="17339078">
            <wp:extent cx="5105400" cy="13525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pf_logo_chiquitito (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109780" cy="1353710"/>
                    </a:xfrm>
                    <a:prstGeom prst="rect">
                      <a:avLst/>
                    </a:prstGeom>
                  </pic:spPr>
                </pic:pic>
              </a:graphicData>
            </a:graphic>
          </wp:inline>
        </w:drawing>
      </w:r>
    </w:p>
    <w:p w:rsidR="00354725" w:rsidRDefault="00354725"/>
    <w:p w:rsidR="00354725" w:rsidRPr="00354725" w:rsidRDefault="00354725" w:rsidP="00354725">
      <w:pPr>
        <w:pBdr>
          <w:top w:val="single" w:sz="6" w:space="6" w:color="5B9BD5"/>
          <w:bottom w:val="single" w:sz="6" w:space="0" w:color="5B9BD5"/>
        </w:pBdr>
        <w:spacing w:after="240" w:line="240" w:lineRule="auto"/>
        <w:jc w:val="center"/>
        <w:rPr>
          <w:rFonts w:ascii="Calibri Light" w:eastAsia="Times New Roman" w:hAnsi="Calibri Light" w:cs="Times New Roman"/>
          <w:caps/>
          <w:color w:val="A2343E"/>
          <w:sz w:val="70"/>
          <w:szCs w:val="70"/>
          <w:lang w:val="es-ES"/>
        </w:rPr>
      </w:pPr>
      <w:r w:rsidRPr="00354725">
        <w:rPr>
          <w:rFonts w:ascii="Algerian" w:eastAsia="Times New Roman" w:hAnsi="Algerian" w:cs="Times New Roman"/>
          <w:caps/>
          <w:color w:val="A2343E"/>
          <w:sz w:val="70"/>
          <w:szCs w:val="70"/>
          <w:lang w:val="es-ES"/>
        </w:rPr>
        <w:t xml:space="preserve">LICENCIATURA EN </w:t>
      </w:r>
      <w:sdt>
        <w:sdtPr>
          <w:rPr>
            <w:rFonts w:ascii="Algerian" w:eastAsia="Times New Roman" w:hAnsi="Algerian" w:cs="Times New Roman"/>
            <w:caps/>
            <w:color w:val="A2343E"/>
            <w:sz w:val="70"/>
            <w:szCs w:val="70"/>
            <w:lang w:val="es-ES"/>
          </w:rPr>
          <w:alias w:val="Título"/>
          <w:tag w:val=""/>
          <w:id w:val="1019659010"/>
          <w:placeholder>
            <w:docPart w:val="205AFCB69470407BAC50355901C7FF83"/>
          </w:placeholder>
          <w:dataBinding w:prefixMappings="xmlns:ns0='http://purl.org/dc/elements/1.1/' xmlns:ns1='http://schemas.openxmlformats.org/package/2006/metadata/core-properties' " w:xpath="/ns1:coreProperties[1]/ns0:title[1]" w:storeItemID="{6C3C8BC8-F283-45AE-878A-BAB7291924A1}"/>
          <w:text/>
        </w:sdtPr>
        <w:sdtContent>
          <w:r w:rsidRPr="00354725">
            <w:rPr>
              <w:rFonts w:ascii="Algerian" w:eastAsia="Times New Roman" w:hAnsi="Algerian" w:cs="Times New Roman"/>
              <w:caps/>
              <w:color w:val="A2343E"/>
              <w:sz w:val="70"/>
              <w:szCs w:val="70"/>
              <w:lang w:val="es-ES"/>
            </w:rPr>
            <w:t>TEOLOGIA</w:t>
          </w:r>
        </w:sdtContent>
      </w:sdt>
    </w:p>
    <w:p w:rsidR="00354725" w:rsidRPr="00354725" w:rsidRDefault="00354725" w:rsidP="00354725">
      <w:pPr>
        <w:spacing w:after="120" w:line="264" w:lineRule="auto"/>
        <w:rPr>
          <w:rFonts w:ascii="Calibri" w:eastAsia="Times New Roman" w:hAnsi="Calibri" w:cs="Times New Roman"/>
          <w:color w:val="C80E43"/>
          <w:sz w:val="52"/>
          <w:szCs w:val="52"/>
          <w:lang w:val="es-ES"/>
        </w:rPr>
      </w:pPr>
      <w:r w:rsidRPr="00354725">
        <w:rPr>
          <w:rFonts w:ascii="Calibri" w:eastAsia="Times New Roman" w:hAnsi="Calibri" w:cs="Times New Roman"/>
          <w:b/>
          <w:color w:val="C80E43"/>
          <w:sz w:val="72"/>
          <w:szCs w:val="72"/>
          <w:lang w:val="es-ES"/>
        </w:rPr>
        <w:t xml:space="preserve">                              </w:t>
      </w:r>
      <w:r w:rsidRPr="00354725">
        <w:rPr>
          <w:rFonts w:ascii="Calibri" w:eastAsia="Times New Roman" w:hAnsi="Calibri" w:cs="Times New Roman"/>
          <w:color w:val="C80E43"/>
          <w:sz w:val="52"/>
          <w:szCs w:val="52"/>
          <w:lang w:val="es-ES"/>
        </w:rPr>
        <w:t xml:space="preserve">                          </w:t>
      </w:r>
    </w:p>
    <w:p w:rsidR="00354725" w:rsidRPr="00354725" w:rsidRDefault="00354725" w:rsidP="00354725">
      <w:pPr>
        <w:spacing w:after="120" w:line="264" w:lineRule="auto"/>
        <w:jc w:val="center"/>
        <w:rPr>
          <w:rFonts w:ascii="Agency FB" w:eastAsia="Times New Roman" w:hAnsi="Agency FB" w:cs="Times New Roman"/>
          <w:b/>
          <w:sz w:val="40"/>
          <w:szCs w:val="40"/>
          <w:lang w:val="es-ES"/>
        </w:rPr>
      </w:pPr>
      <w:r w:rsidRPr="00354725">
        <w:rPr>
          <w:rFonts w:ascii="Agency FB" w:eastAsia="Times New Roman" w:hAnsi="Agency FB" w:cs="Times New Roman"/>
          <w:b/>
          <w:color w:val="A2343E"/>
          <w:sz w:val="40"/>
          <w:szCs w:val="40"/>
          <w:lang w:val="es-ES"/>
        </w:rPr>
        <w:t>MATERIA:</w:t>
      </w:r>
      <w:r w:rsidRPr="00354725">
        <w:rPr>
          <w:rFonts w:ascii="Agency FB" w:eastAsia="Times New Roman" w:hAnsi="Agency FB" w:cs="Times New Roman"/>
          <w:b/>
          <w:color w:val="C80E43"/>
          <w:sz w:val="40"/>
          <w:szCs w:val="40"/>
          <w:lang w:val="es-ES"/>
        </w:rPr>
        <w:t xml:space="preserve"> </w:t>
      </w:r>
      <w:r w:rsidRPr="00354725">
        <w:rPr>
          <w:rFonts w:ascii="Agency FB" w:eastAsia="Times New Roman" w:hAnsi="Agency FB" w:cs="Times New Roman"/>
          <w:b/>
          <w:sz w:val="40"/>
          <w:szCs w:val="40"/>
          <w:lang w:val="es-ES"/>
        </w:rPr>
        <w:t>INTRODUCCION A LA BIBLIA LT101</w:t>
      </w:r>
    </w:p>
    <w:p w:rsidR="00354725" w:rsidRPr="00354725" w:rsidRDefault="00354725" w:rsidP="00354725">
      <w:pPr>
        <w:spacing w:after="120" w:line="264" w:lineRule="auto"/>
        <w:jc w:val="center"/>
        <w:rPr>
          <w:rFonts w:ascii="Agency FB" w:eastAsia="Times New Roman" w:hAnsi="Agency FB" w:cs="Times New Roman"/>
          <w:b/>
          <w:color w:val="C80E43"/>
          <w:sz w:val="40"/>
          <w:szCs w:val="40"/>
          <w:lang w:val="es-ES"/>
        </w:rPr>
      </w:pPr>
    </w:p>
    <w:p w:rsidR="00354725" w:rsidRPr="00354725" w:rsidRDefault="00354725" w:rsidP="00354725">
      <w:pPr>
        <w:spacing w:after="120" w:line="264" w:lineRule="auto"/>
        <w:jc w:val="center"/>
        <w:rPr>
          <w:rFonts w:ascii="Agency FB" w:eastAsia="Times New Roman" w:hAnsi="Agency FB" w:cs="Times New Roman"/>
          <w:b/>
          <w:sz w:val="40"/>
          <w:szCs w:val="40"/>
          <w:lang w:val="es-ES"/>
        </w:rPr>
      </w:pPr>
      <w:r w:rsidRPr="00354725">
        <w:rPr>
          <w:rFonts w:ascii="Agency FB" w:eastAsia="Times New Roman" w:hAnsi="Agency FB" w:cs="Times New Roman"/>
          <w:b/>
          <w:color w:val="A2343E"/>
          <w:sz w:val="40"/>
          <w:szCs w:val="40"/>
          <w:lang w:val="es-ES"/>
        </w:rPr>
        <w:t>ALUMNO:</w:t>
      </w:r>
      <w:r w:rsidRPr="00354725">
        <w:rPr>
          <w:rFonts w:ascii="Agency FB" w:eastAsia="Times New Roman" w:hAnsi="Agency FB" w:cs="Times New Roman"/>
          <w:b/>
          <w:color w:val="C80E43"/>
          <w:sz w:val="40"/>
          <w:szCs w:val="40"/>
          <w:lang w:val="es-ES"/>
        </w:rPr>
        <w:t xml:space="preserve"> </w:t>
      </w:r>
      <w:r w:rsidRPr="00354725">
        <w:rPr>
          <w:rFonts w:ascii="Agency FB" w:eastAsia="Times New Roman" w:hAnsi="Agency FB" w:cs="Times New Roman"/>
          <w:b/>
          <w:sz w:val="40"/>
          <w:szCs w:val="40"/>
          <w:lang w:val="es-ES"/>
        </w:rPr>
        <w:t>ROSA LINDA MERCHANT PABLO</w:t>
      </w:r>
    </w:p>
    <w:p w:rsidR="00354725" w:rsidRPr="00354725" w:rsidRDefault="00354725" w:rsidP="00354725">
      <w:pPr>
        <w:spacing w:after="120" w:line="264" w:lineRule="auto"/>
        <w:jc w:val="center"/>
        <w:rPr>
          <w:rFonts w:ascii="Agency FB" w:eastAsia="Times New Roman" w:hAnsi="Agency FB" w:cs="Times New Roman"/>
          <w:b/>
          <w:color w:val="C80E43"/>
          <w:sz w:val="40"/>
          <w:szCs w:val="40"/>
          <w:lang w:val="es-ES"/>
        </w:rPr>
      </w:pPr>
    </w:p>
    <w:p w:rsidR="00354725" w:rsidRPr="00354725" w:rsidRDefault="00354725" w:rsidP="00354725">
      <w:pPr>
        <w:spacing w:after="120" w:line="264" w:lineRule="auto"/>
        <w:jc w:val="center"/>
        <w:rPr>
          <w:rFonts w:ascii="Agency FB" w:eastAsia="Times New Roman" w:hAnsi="Agency FB" w:cs="Times New Roman"/>
          <w:b/>
          <w:sz w:val="40"/>
          <w:szCs w:val="40"/>
          <w:lang w:val="es-ES"/>
        </w:rPr>
      </w:pPr>
      <w:r w:rsidRPr="00354725">
        <w:rPr>
          <w:rFonts w:ascii="Agency FB" w:eastAsia="Times New Roman" w:hAnsi="Agency FB" w:cs="Times New Roman"/>
          <w:b/>
          <w:color w:val="A2343E"/>
          <w:sz w:val="40"/>
          <w:szCs w:val="40"/>
          <w:lang w:val="es-ES"/>
        </w:rPr>
        <w:t xml:space="preserve">TEMA: </w:t>
      </w:r>
      <w:r w:rsidRPr="00354725">
        <w:rPr>
          <w:rFonts w:ascii="Agency FB" w:eastAsia="Times New Roman" w:hAnsi="Agency FB" w:cs="Times New Roman"/>
          <w:b/>
          <w:sz w:val="40"/>
          <w:szCs w:val="40"/>
          <w:lang w:val="es-ES"/>
        </w:rPr>
        <w:t>LA BIBLIA Y SUS LIBROS</w:t>
      </w:r>
    </w:p>
    <w:p w:rsidR="00354725" w:rsidRPr="00354725" w:rsidRDefault="00354725" w:rsidP="00354725">
      <w:pPr>
        <w:spacing w:after="120" w:line="264" w:lineRule="auto"/>
        <w:jc w:val="center"/>
        <w:rPr>
          <w:rFonts w:ascii="Agency FB" w:eastAsia="Times New Roman" w:hAnsi="Agency FB" w:cs="Times New Roman"/>
          <w:b/>
          <w:sz w:val="40"/>
          <w:szCs w:val="40"/>
          <w:lang w:val="es-ES"/>
        </w:rPr>
      </w:pPr>
    </w:p>
    <w:p w:rsidR="00354725" w:rsidRPr="00354725" w:rsidRDefault="00354725" w:rsidP="00354725">
      <w:pPr>
        <w:spacing w:after="120" w:line="264" w:lineRule="auto"/>
        <w:jc w:val="center"/>
        <w:rPr>
          <w:rFonts w:ascii="Agency FB" w:eastAsia="Times New Roman" w:hAnsi="Agency FB" w:cs="Times New Roman"/>
          <w:b/>
          <w:sz w:val="40"/>
          <w:szCs w:val="40"/>
          <w:lang w:val="es-ES"/>
        </w:rPr>
      </w:pPr>
      <w:r w:rsidRPr="00354725">
        <w:rPr>
          <w:rFonts w:ascii="Agency FB" w:eastAsia="Times New Roman" w:hAnsi="Agency FB" w:cs="Times New Roman"/>
          <w:b/>
          <w:color w:val="A2343E"/>
          <w:sz w:val="40"/>
          <w:szCs w:val="40"/>
          <w:lang w:val="es-ES"/>
        </w:rPr>
        <w:t xml:space="preserve">FECHA: </w:t>
      </w:r>
      <w:r w:rsidRPr="00354725">
        <w:rPr>
          <w:rFonts w:ascii="Agency FB" w:eastAsia="Times New Roman" w:hAnsi="Agency FB" w:cs="Times New Roman"/>
          <w:b/>
          <w:sz w:val="40"/>
          <w:szCs w:val="40"/>
          <w:lang w:val="es-ES"/>
        </w:rPr>
        <w:t>21</w:t>
      </w:r>
      <w:r w:rsidRPr="00354725">
        <w:rPr>
          <w:rFonts w:ascii="Agency FB" w:eastAsia="Times New Roman" w:hAnsi="Agency FB" w:cs="Times New Roman"/>
          <w:b/>
          <w:sz w:val="40"/>
          <w:szCs w:val="40"/>
          <w:lang w:val="es-ES"/>
        </w:rPr>
        <w:t xml:space="preserve"> DE JULIO DEL 2026</w:t>
      </w:r>
    </w:p>
    <w:p w:rsidR="00354725" w:rsidRPr="00354725" w:rsidRDefault="00354725" w:rsidP="00354725">
      <w:pPr>
        <w:spacing w:after="120" w:line="264" w:lineRule="auto"/>
        <w:jc w:val="center"/>
        <w:rPr>
          <w:rFonts w:ascii="Agency FB" w:eastAsia="Times New Roman" w:hAnsi="Agency FB" w:cs="Times New Roman"/>
          <w:b/>
          <w:color w:val="C80E43"/>
          <w:sz w:val="40"/>
          <w:szCs w:val="40"/>
          <w:lang w:val="es-ES"/>
        </w:rPr>
      </w:pPr>
    </w:p>
    <w:p w:rsidR="00354725" w:rsidRPr="00354725" w:rsidRDefault="00354725" w:rsidP="00354725">
      <w:pPr>
        <w:spacing w:after="120" w:line="264" w:lineRule="auto"/>
        <w:jc w:val="center"/>
        <w:rPr>
          <w:rFonts w:ascii="Agency FB" w:eastAsia="Times New Roman" w:hAnsi="Agency FB" w:cs="Times New Roman"/>
          <w:b/>
          <w:color w:val="C80E43"/>
          <w:sz w:val="40"/>
          <w:szCs w:val="40"/>
          <w:lang w:val="es-ES"/>
        </w:rPr>
      </w:pPr>
      <w:r w:rsidRPr="00354725">
        <w:rPr>
          <w:rFonts w:ascii="Agency FB" w:eastAsia="Times New Roman" w:hAnsi="Agency FB" w:cs="Times New Roman"/>
          <w:b/>
          <w:color w:val="A2343E"/>
          <w:sz w:val="40"/>
          <w:szCs w:val="40"/>
          <w:lang w:val="es-ES"/>
        </w:rPr>
        <w:t>LUGAR</w:t>
      </w:r>
      <w:r w:rsidRPr="00354725">
        <w:rPr>
          <w:rFonts w:ascii="Agency FB" w:eastAsia="Times New Roman" w:hAnsi="Agency FB" w:cs="Times New Roman"/>
          <w:b/>
          <w:color w:val="C80E43"/>
          <w:sz w:val="40"/>
          <w:szCs w:val="40"/>
          <w:lang w:val="es-ES"/>
        </w:rPr>
        <w:t xml:space="preserve">: </w:t>
      </w:r>
      <w:r w:rsidRPr="00354725">
        <w:rPr>
          <w:rFonts w:ascii="Agency FB" w:eastAsia="Times New Roman" w:hAnsi="Agency FB" w:cs="Times New Roman"/>
          <w:b/>
          <w:sz w:val="40"/>
          <w:szCs w:val="40"/>
          <w:lang w:val="es-ES"/>
        </w:rPr>
        <w:t>COATZACOALCOS, VERACRUZ</w:t>
      </w:r>
    </w:p>
    <w:p w:rsidR="00354725" w:rsidRPr="00354725" w:rsidRDefault="00354725" w:rsidP="00354725">
      <w:pPr>
        <w:spacing w:after="120" w:line="264" w:lineRule="auto"/>
        <w:jc w:val="center"/>
        <w:rPr>
          <w:rFonts w:ascii="Agency FB" w:eastAsia="Times New Roman" w:hAnsi="Agency FB" w:cs="Times New Roman"/>
          <w:b/>
          <w:color w:val="C45911"/>
          <w:sz w:val="36"/>
          <w:szCs w:val="36"/>
          <w:lang w:val="es-ES"/>
        </w:rPr>
      </w:pPr>
    </w:p>
    <w:p w:rsidR="00354725" w:rsidRDefault="00354725">
      <w:pPr>
        <w:rPr>
          <w:rFonts w:ascii="Agency FB" w:hAnsi="Agency FB"/>
          <w:lang w:val="es-ES"/>
        </w:rPr>
      </w:pPr>
    </w:p>
    <w:p w:rsidR="00354725" w:rsidRDefault="00354725">
      <w:pPr>
        <w:rPr>
          <w:rFonts w:ascii="Agency FB" w:hAnsi="Agency FB"/>
          <w:lang w:val="es-ES"/>
        </w:rPr>
      </w:pPr>
    </w:p>
    <w:p w:rsidR="00354725" w:rsidRDefault="00354725">
      <w:pPr>
        <w:rPr>
          <w:rFonts w:ascii="Agency FB" w:hAnsi="Agency FB"/>
          <w:lang w:val="es-ES"/>
        </w:rPr>
      </w:pPr>
    </w:p>
    <w:p w:rsidR="00354725" w:rsidRDefault="00354725">
      <w:pPr>
        <w:rPr>
          <w:rFonts w:ascii="Agency FB" w:hAnsi="Agency FB"/>
          <w:lang w:val="es-ES"/>
        </w:rPr>
      </w:pPr>
    </w:p>
    <w:p w:rsidR="00354725" w:rsidRPr="0082066E" w:rsidRDefault="00354725" w:rsidP="00354725">
      <w:pPr>
        <w:jc w:val="center"/>
        <w:rPr>
          <w:rFonts w:ascii="Arial" w:hAnsi="Arial" w:cs="Arial"/>
          <w:b/>
          <w:sz w:val="28"/>
          <w:szCs w:val="28"/>
          <w:lang w:val="es-ES"/>
        </w:rPr>
      </w:pPr>
      <w:r w:rsidRPr="0082066E">
        <w:rPr>
          <w:rFonts w:ascii="Arial" w:hAnsi="Arial" w:cs="Arial"/>
          <w:b/>
          <w:sz w:val="28"/>
          <w:szCs w:val="28"/>
          <w:lang w:val="es-ES"/>
        </w:rPr>
        <w:lastRenderedPageBreak/>
        <w:t>RESUMEN DE LA CLASE</w:t>
      </w:r>
    </w:p>
    <w:p w:rsidR="00354725" w:rsidRPr="00354725" w:rsidRDefault="00354725" w:rsidP="00354725">
      <w:pPr>
        <w:jc w:val="center"/>
        <w:rPr>
          <w:rFonts w:ascii="Arial" w:hAnsi="Arial" w:cs="Arial"/>
          <w:b/>
          <w:color w:val="A2343E"/>
          <w:sz w:val="36"/>
          <w:szCs w:val="36"/>
          <w:lang w:val="es-ES"/>
        </w:rPr>
      </w:pPr>
      <w:r w:rsidRPr="00354725">
        <w:rPr>
          <w:rFonts w:ascii="Arial" w:hAnsi="Arial" w:cs="Arial"/>
          <w:b/>
          <w:color w:val="A2343E"/>
          <w:sz w:val="36"/>
          <w:szCs w:val="36"/>
          <w:lang w:val="es-ES"/>
        </w:rPr>
        <w:t>LA BIBLIA Y SUS LIBROS</w:t>
      </w:r>
    </w:p>
    <w:p w:rsidR="00354725" w:rsidRDefault="00354725">
      <w:pPr>
        <w:rPr>
          <w:rFonts w:ascii="Arial" w:hAnsi="Arial" w:cs="Arial"/>
          <w:sz w:val="36"/>
          <w:szCs w:val="36"/>
          <w:lang w:val="es-ES"/>
        </w:rPr>
      </w:pPr>
    </w:p>
    <w:p w:rsidR="00263F70" w:rsidRPr="00842C3C" w:rsidRDefault="00263F70" w:rsidP="00842C3C">
      <w:pPr>
        <w:pStyle w:val="Prrafodelista"/>
        <w:numPr>
          <w:ilvl w:val="0"/>
          <w:numId w:val="25"/>
        </w:numPr>
        <w:rPr>
          <w:rFonts w:ascii="Arial" w:hAnsi="Arial" w:cs="Arial"/>
          <w:b/>
          <w:color w:val="A2343E"/>
          <w:sz w:val="28"/>
          <w:szCs w:val="28"/>
          <w:lang w:val="es-ES"/>
        </w:rPr>
      </w:pPr>
      <w:r w:rsidRPr="00842C3C">
        <w:rPr>
          <w:rFonts w:ascii="Arial" w:hAnsi="Arial" w:cs="Arial"/>
          <w:b/>
          <w:color w:val="A2343E"/>
          <w:sz w:val="28"/>
          <w:szCs w:val="28"/>
          <w:lang w:val="es-ES"/>
        </w:rPr>
        <w:t>GENESIS CAPITULO 1 AL 11</w:t>
      </w:r>
    </w:p>
    <w:p w:rsidR="008B1F89" w:rsidRPr="00004C2E" w:rsidRDefault="008B1F89">
      <w:pPr>
        <w:rPr>
          <w:rFonts w:ascii="Arial" w:hAnsi="Arial" w:cs="Arial"/>
          <w:sz w:val="28"/>
          <w:szCs w:val="28"/>
          <w:lang w:val="es-ES"/>
        </w:rPr>
      </w:pPr>
    </w:p>
    <w:p w:rsidR="008B1F89" w:rsidRDefault="008B1F89">
      <w:pPr>
        <w:rPr>
          <w:rFonts w:ascii="Cambria" w:hAnsi="Cambria" w:cs="Arial"/>
          <w:color w:val="1F1F1F"/>
          <w:sz w:val="24"/>
          <w:szCs w:val="24"/>
          <w:shd w:val="clear" w:color="auto" w:fill="FDFCFC"/>
          <w:lang w:val="es-ES"/>
        </w:rPr>
      </w:pPr>
      <w:r w:rsidRPr="008B1F89">
        <w:rPr>
          <w:rFonts w:ascii="Cambria" w:hAnsi="Cambria" w:cs="Arial"/>
          <w:color w:val="1F1F1F"/>
          <w:sz w:val="24"/>
          <w:szCs w:val="24"/>
          <w:shd w:val="clear" w:color="auto" w:fill="FDFCFC"/>
          <w:lang w:val="es-ES"/>
        </w:rPr>
        <w:t xml:space="preserve">El estudio de </w:t>
      </w:r>
      <w:r w:rsidRPr="008B1F89">
        <w:rPr>
          <w:rFonts w:ascii="Cambria" w:hAnsi="Cambria" w:cs="Arial"/>
          <w:b/>
          <w:bCs/>
          <w:color w:val="1F1F1F"/>
          <w:sz w:val="24"/>
          <w:szCs w:val="24"/>
          <w:shd w:val="clear" w:color="auto" w:fill="FDFCFC"/>
          <w:lang w:val="es-ES"/>
        </w:rPr>
        <w:t>Génesis 1 al 11</w:t>
      </w:r>
      <w:r w:rsidRPr="008B1F89">
        <w:rPr>
          <w:rFonts w:ascii="Cambria" w:hAnsi="Cambria" w:cs="Arial"/>
          <w:color w:val="1F1F1F"/>
          <w:sz w:val="24"/>
          <w:szCs w:val="24"/>
          <w:shd w:val="clear" w:color="auto" w:fill="FDFCFC"/>
          <w:lang w:val="es-ES"/>
        </w:rPr>
        <w:t xml:space="preserve"> en la Serie de la Torá de </w:t>
      </w:r>
      <w:r w:rsidRPr="008B1F89">
        <w:rPr>
          <w:rFonts w:ascii="Cambria" w:hAnsi="Cambria" w:cs="Arial"/>
          <w:b/>
          <w:bCs/>
          <w:color w:val="1F1F1F"/>
          <w:sz w:val="24"/>
          <w:szCs w:val="24"/>
          <w:u w:val="single"/>
          <w:shd w:val="clear" w:color="auto" w:fill="FDFCFC"/>
          <w:lang w:val="es-ES"/>
        </w:rPr>
        <w:t>Proyecto Biblia</w:t>
      </w:r>
      <w:r w:rsidRPr="008B1F89">
        <w:rPr>
          <w:rFonts w:ascii="Cambria" w:hAnsi="Cambria" w:cs="Arial"/>
          <w:color w:val="1F1F1F"/>
          <w:sz w:val="24"/>
          <w:szCs w:val="24"/>
          <w:shd w:val="clear" w:color="auto" w:fill="FDFCFC"/>
          <w:lang w:val="es-ES"/>
        </w:rPr>
        <w:t xml:space="preserve"> comprende la primera de las dos grandes secciones del libro de Génesis (Bereshit en hebreo</w:t>
      </w:r>
      <w:r w:rsidRPr="008B1F89">
        <w:rPr>
          <w:rFonts w:ascii="Cambria" w:hAnsi="Cambria" w:cs="Arial"/>
          <w:color w:val="1F1F1F"/>
          <w:sz w:val="24"/>
          <w:szCs w:val="24"/>
          <w:shd w:val="clear" w:color="auto" w:fill="FDFCFC"/>
          <w:lang w:val="es-ES"/>
        </w:rPr>
        <w:t xml:space="preserve">  </w:t>
      </w:r>
      <w:r w:rsidRPr="008B1F89">
        <w:rPr>
          <w:rFonts w:ascii="Cambria" w:hAnsi="Cambria" w:cs="Arial"/>
          <w:color w:val="1F1F1F"/>
          <w:sz w:val="24"/>
          <w:szCs w:val="24"/>
          <w:shd w:val="clear" w:color="auto" w:fill="FDFCFC"/>
          <w:lang w:val="es-ES"/>
        </w:rPr>
        <w:t>que significa "en el principio</w:t>
      </w:r>
      <w:r w:rsidRPr="008B1F89">
        <w:rPr>
          <w:rFonts w:ascii="Cambria" w:hAnsi="Cambria" w:cs="Arial"/>
          <w:color w:val="1F1F1F"/>
          <w:sz w:val="24"/>
          <w:szCs w:val="24"/>
          <w:shd w:val="clear" w:color="auto" w:fill="FDFCFC"/>
          <w:lang w:val="es-ES"/>
        </w:rPr>
        <w:t>”)</w:t>
      </w:r>
      <w:r w:rsidRPr="008B1F89">
        <w:rPr>
          <w:rFonts w:ascii="Cambria" w:hAnsi="Cambria" w:cs="Arial"/>
          <w:color w:val="1F1F1F"/>
          <w:sz w:val="24"/>
          <w:szCs w:val="24"/>
          <w:shd w:val="clear" w:color="auto" w:fill="FDFCFC"/>
          <w:lang w:val="es-ES"/>
        </w:rPr>
        <w:t>. Esta sección aborda los orígenes de la creación, la naturaleza del propósito humano y la espiral descendente del pecado en la historia primitiva.</w:t>
      </w:r>
    </w:p>
    <w:p w:rsidR="00263F70" w:rsidRPr="008B1F89" w:rsidRDefault="008B1F89">
      <w:pPr>
        <w:rPr>
          <w:rFonts w:ascii="Cambria" w:hAnsi="Cambria" w:cs="Arial"/>
          <w:color w:val="1F1F1F"/>
          <w:sz w:val="24"/>
          <w:szCs w:val="24"/>
          <w:shd w:val="clear" w:color="auto" w:fill="FDFCFC"/>
          <w:lang w:val="es-ES"/>
        </w:rPr>
      </w:pPr>
      <w:r w:rsidRPr="008B1F89">
        <w:rPr>
          <w:rFonts w:ascii="Cambria" w:hAnsi="Cambria" w:cs="Arial"/>
          <w:color w:val="1F1F1F"/>
          <w:sz w:val="24"/>
          <w:szCs w:val="24"/>
          <w:shd w:val="clear" w:color="auto" w:fill="FDFCFC"/>
          <w:lang w:val="es-ES"/>
        </w:rPr>
        <w:t xml:space="preserve"> S</w:t>
      </w:r>
      <w:r w:rsidR="00263F70" w:rsidRPr="008B1F89">
        <w:rPr>
          <w:rFonts w:ascii="Cambria" w:hAnsi="Cambria" w:cs="Arial"/>
          <w:color w:val="1F1F1F"/>
          <w:sz w:val="24"/>
          <w:szCs w:val="24"/>
          <w:shd w:val="clear" w:color="auto" w:fill="FDFCFC"/>
          <w:lang w:val="es-ES"/>
        </w:rPr>
        <w:t xml:space="preserve">e divide en dos secciones principales: los </w:t>
      </w:r>
      <w:r w:rsidR="00263F70" w:rsidRPr="008B1F89">
        <w:rPr>
          <w:rFonts w:ascii="Cambria" w:hAnsi="Cambria" w:cs="Arial"/>
          <w:b/>
          <w:bCs/>
          <w:color w:val="1F1F1F"/>
          <w:sz w:val="24"/>
          <w:szCs w:val="24"/>
          <w:shd w:val="clear" w:color="auto" w:fill="FDFCFC"/>
          <w:lang w:val="es-ES"/>
        </w:rPr>
        <w:t>capítulos 1 al 11</w:t>
      </w:r>
      <w:r w:rsidR="00263F70" w:rsidRPr="008B1F89">
        <w:rPr>
          <w:rFonts w:ascii="Cambria" w:hAnsi="Cambria" w:cs="Arial"/>
          <w:color w:val="1F1F1F"/>
          <w:sz w:val="24"/>
          <w:szCs w:val="24"/>
          <w:shd w:val="clear" w:color="auto" w:fill="FDFCFC"/>
          <w:lang w:val="es-ES"/>
        </w:rPr>
        <w:t xml:space="preserve"> (que abordan la historia de Dios y todo el mundo) y los </w:t>
      </w:r>
      <w:r w:rsidR="00263F70" w:rsidRPr="008B1F89">
        <w:rPr>
          <w:rFonts w:ascii="Cambria" w:hAnsi="Cambria" w:cs="Arial"/>
          <w:b/>
          <w:bCs/>
          <w:color w:val="1F1F1F"/>
          <w:sz w:val="24"/>
          <w:szCs w:val="24"/>
          <w:shd w:val="clear" w:color="auto" w:fill="FDFCFC"/>
          <w:lang w:val="es-ES"/>
        </w:rPr>
        <w:t>capítulos 12 al 50</w:t>
      </w:r>
      <w:r w:rsidR="00263F70" w:rsidRPr="008B1F89">
        <w:rPr>
          <w:rFonts w:ascii="Cambria" w:hAnsi="Cambria" w:cs="Arial"/>
          <w:color w:val="1F1F1F"/>
          <w:sz w:val="24"/>
          <w:szCs w:val="24"/>
          <w:shd w:val="clear" w:color="auto" w:fill="FDFCFC"/>
          <w:lang w:val="es-ES"/>
        </w:rPr>
        <w:t xml:space="preserve"> (centrados en Dios y la familia de Abraham). La primera parte explora el propósito original de la creación, la raíz del pecado humano y la espiral descendente que sufre la humanidad al buscar la autonomía moral sin Dios.</w:t>
      </w:r>
    </w:p>
    <w:p w:rsidR="00354725" w:rsidRPr="008B1F89" w:rsidRDefault="00263F70">
      <w:pPr>
        <w:rPr>
          <w:rFonts w:ascii="Cambria" w:hAnsi="Cambria" w:cs="Arial"/>
          <w:color w:val="131313"/>
          <w:sz w:val="24"/>
          <w:szCs w:val="24"/>
          <w:lang w:val="es-ES"/>
        </w:rPr>
      </w:pPr>
      <w:r w:rsidRPr="008B1F89">
        <w:rPr>
          <w:rFonts w:ascii="Cambria" w:hAnsi="Cambria" w:cs="Arial"/>
          <w:color w:val="131313"/>
          <w:sz w:val="24"/>
          <w:szCs w:val="24"/>
          <w:lang w:val="es-ES"/>
        </w:rPr>
        <w:t>Dios crea un mundo bueno e instala a los humanos como sus gobernantes. Los humanos se rebelan y terminan gobernando el mundo de una manera destructiva, lo que lleva a la violencia, a la muerte y a la fundación de la ciudad de Babilonia. La respuesta de Dios es poner en marcha un plan para rescatar y bendecir al mundo entero a través de la familia de Abraham.</w:t>
      </w:r>
    </w:p>
    <w:p w:rsidR="008B1F89" w:rsidRPr="008B1F89" w:rsidRDefault="008B1F89" w:rsidP="008B1F89">
      <w:pPr>
        <w:rPr>
          <w:rFonts w:ascii="Cambria" w:hAnsi="Cambria" w:cs="Arial"/>
          <w:color w:val="131313"/>
          <w:sz w:val="24"/>
          <w:szCs w:val="24"/>
          <w:lang w:val="es-ES"/>
        </w:rPr>
      </w:pPr>
      <w:r w:rsidRPr="008B1F89">
        <w:rPr>
          <w:rFonts w:ascii="Cambria" w:hAnsi="Cambria" w:cs="Arial"/>
          <w:color w:val="131313"/>
          <w:sz w:val="24"/>
          <w:szCs w:val="24"/>
          <w:lang w:val="es-ES"/>
        </w:rPr>
        <w:t xml:space="preserve">Dios hace una promesa de que bendecirá a todas las naciones a través de la familia de Abraham. Pero con maridos ancianos, matriarcas impacientes, hijos que roban bendiciones y hermanos celosos que siguen arruinando </w:t>
      </w:r>
      <w:r w:rsidRPr="008B1F89">
        <w:rPr>
          <w:rFonts w:ascii="Cambria" w:hAnsi="Cambria" w:cs="Arial"/>
          <w:color w:val="131313"/>
          <w:sz w:val="24"/>
          <w:szCs w:val="24"/>
          <w:lang w:val="es-ES"/>
        </w:rPr>
        <w:t>todo, ¿cómo</w:t>
      </w:r>
      <w:r w:rsidRPr="008B1F89">
        <w:rPr>
          <w:rFonts w:ascii="Cambria" w:hAnsi="Cambria" w:cs="Arial"/>
          <w:color w:val="131313"/>
          <w:sz w:val="24"/>
          <w:szCs w:val="24"/>
          <w:lang w:val="es-ES"/>
        </w:rPr>
        <w:t xml:space="preserve"> prevalecerá la promesa de Dios?</w:t>
      </w:r>
    </w:p>
    <w:p w:rsidR="008B1F89" w:rsidRPr="008B1F89" w:rsidRDefault="008B1F89" w:rsidP="008B1F89">
      <w:pPr>
        <w:pStyle w:val="NormalWeb"/>
        <w:shd w:val="clear" w:color="auto" w:fill="FDFCFC"/>
        <w:spacing w:before="0" w:beforeAutospacing="0" w:after="0" w:afterAutospacing="0"/>
        <w:rPr>
          <w:rFonts w:ascii="Cambria" w:hAnsi="Cambria" w:cs="Arial"/>
          <w:color w:val="1F1F1F"/>
          <w:lang w:val="es-ES"/>
        </w:rPr>
      </w:pPr>
      <w:r w:rsidRPr="008B1F89">
        <w:rPr>
          <w:rFonts w:ascii="Cambria" w:hAnsi="Cambria" w:cs="Arial"/>
          <w:color w:val="1F1F1F"/>
          <w:lang w:val="es-ES"/>
        </w:rPr>
        <w:t>Cuando los seres humanos reclaman la autonomía moral y deciden qué es bueno o malo al margen de Dios, el resultado inevitable es la división, la violencia y la ruina.</w:t>
      </w:r>
    </w:p>
    <w:p w:rsidR="008B1F89" w:rsidRPr="008B1F89" w:rsidRDefault="008B1F89" w:rsidP="008B1F89">
      <w:pPr>
        <w:pStyle w:val="NormalWeb"/>
        <w:shd w:val="clear" w:color="auto" w:fill="FDFCFC"/>
        <w:spacing w:before="0" w:beforeAutospacing="0" w:after="0" w:afterAutospacing="0"/>
        <w:rPr>
          <w:rFonts w:ascii="Cambria" w:hAnsi="Cambria" w:cs="Arial"/>
          <w:color w:val="1F1F1F"/>
          <w:lang w:val="es-ES"/>
        </w:rPr>
      </w:pPr>
    </w:p>
    <w:p w:rsidR="008B1F89" w:rsidRPr="008B1F89" w:rsidRDefault="008B1F89" w:rsidP="008B1F89">
      <w:pPr>
        <w:pStyle w:val="NormalWeb"/>
        <w:shd w:val="clear" w:color="auto" w:fill="FDFCFC"/>
        <w:spacing w:before="0" w:beforeAutospacing="0" w:after="0" w:afterAutospacing="0"/>
        <w:rPr>
          <w:rFonts w:ascii="Cambria" w:hAnsi="Cambria" w:cs="Arial"/>
          <w:color w:val="1F1F1F"/>
          <w:lang w:val="es-ES"/>
        </w:rPr>
      </w:pPr>
      <w:r w:rsidRPr="008B1F89">
        <w:rPr>
          <w:rFonts w:ascii="Cambria" w:hAnsi="Cambria" w:cs="Arial"/>
          <w:color w:val="1F1F1F"/>
          <w:lang w:val="es-ES"/>
        </w:rPr>
        <w:t>Esta primera sección concluye con una encrucijada y una pregunta latente: ¿Existe alguna esperanza para restaurar la creación y salvar a la humanidad de su propio corazón?</w:t>
      </w:r>
    </w:p>
    <w:p w:rsidR="008B1F89" w:rsidRPr="008B1F89" w:rsidRDefault="008B1F89" w:rsidP="008B1F89">
      <w:pPr>
        <w:pStyle w:val="NormalWeb"/>
        <w:shd w:val="clear" w:color="auto" w:fill="FDFCFC"/>
        <w:spacing w:before="0" w:beforeAutospacing="0" w:after="0" w:afterAutospacing="0"/>
        <w:rPr>
          <w:rFonts w:ascii="Cambria" w:hAnsi="Cambria" w:cs="Arial"/>
          <w:color w:val="1F1F1F"/>
          <w:lang w:val="es-ES"/>
        </w:rPr>
      </w:pPr>
      <w:r w:rsidRPr="008B1F89">
        <w:rPr>
          <w:rFonts w:ascii="Cambria" w:hAnsi="Cambria" w:cs="Arial"/>
          <w:color w:val="1F1F1F"/>
          <w:lang w:val="es-ES"/>
        </w:rPr>
        <w:t xml:space="preserve">Esta pregunta prepara el camino para </w:t>
      </w:r>
      <w:r w:rsidRPr="008B1F89">
        <w:rPr>
          <w:rFonts w:ascii="Cambria" w:hAnsi="Cambria" w:cs="Arial"/>
          <w:b/>
          <w:bCs/>
          <w:color w:val="1F1F1F"/>
          <w:lang w:val="es-ES"/>
        </w:rPr>
        <w:t>Génesis 12</w:t>
      </w:r>
      <w:r w:rsidRPr="008B1F89">
        <w:rPr>
          <w:rFonts w:ascii="Cambria" w:hAnsi="Cambria" w:cs="Arial"/>
          <w:color w:val="1F1F1F"/>
          <w:lang w:val="es-ES"/>
        </w:rPr>
        <w:t xml:space="preserve">, donde Dios inicia su plan de rescate global eligiendo a un hombre llamado </w:t>
      </w:r>
      <w:r w:rsidRPr="008B1F89">
        <w:rPr>
          <w:rFonts w:ascii="Cambria" w:hAnsi="Cambria" w:cs="Arial"/>
          <w:b/>
          <w:bCs/>
          <w:color w:val="1F1F1F"/>
          <w:lang w:val="es-ES"/>
        </w:rPr>
        <w:t>Abraham</w:t>
      </w:r>
      <w:r w:rsidRPr="008B1F89">
        <w:rPr>
          <w:rFonts w:ascii="Cambria" w:hAnsi="Cambria" w:cs="Arial"/>
          <w:color w:val="1F1F1F"/>
          <w:lang w:val="es-ES"/>
        </w:rPr>
        <w:t>, a través de cuya descendencia promete bendecir a todas las familias de la Tierra.</w:t>
      </w:r>
    </w:p>
    <w:p w:rsidR="008B1F89" w:rsidRPr="008B1F89" w:rsidRDefault="008B1F89" w:rsidP="008B1F89">
      <w:pPr>
        <w:rPr>
          <w:rFonts w:ascii="Cambria" w:hAnsi="Cambria" w:cs="Arial"/>
          <w:color w:val="131313"/>
          <w:sz w:val="24"/>
          <w:szCs w:val="24"/>
          <w:lang w:val="es-ES"/>
        </w:rPr>
      </w:pPr>
    </w:p>
    <w:p w:rsidR="008B1F89" w:rsidRPr="008B1F89" w:rsidRDefault="008B1F89">
      <w:pPr>
        <w:rPr>
          <w:rFonts w:ascii="Cambria" w:hAnsi="Cambria" w:cs="Arial"/>
          <w:color w:val="131313"/>
          <w:sz w:val="24"/>
          <w:szCs w:val="24"/>
          <w:lang w:val="es-ES"/>
        </w:rPr>
      </w:pPr>
    </w:p>
    <w:p w:rsidR="00A2296C" w:rsidRDefault="00A2296C">
      <w:pPr>
        <w:rPr>
          <w:rFonts w:ascii="Arial" w:hAnsi="Arial" w:cs="Arial"/>
          <w:color w:val="131313"/>
          <w:sz w:val="21"/>
          <w:szCs w:val="21"/>
          <w:lang w:val="es-ES"/>
        </w:rPr>
      </w:pPr>
    </w:p>
    <w:p w:rsidR="00004C2E" w:rsidRDefault="00004C2E" w:rsidP="00A2296C">
      <w:pPr>
        <w:rPr>
          <w:rFonts w:ascii="Arial" w:hAnsi="Arial" w:cs="Arial"/>
          <w:sz w:val="36"/>
          <w:szCs w:val="36"/>
          <w:lang w:val="es-ES"/>
        </w:rPr>
      </w:pPr>
    </w:p>
    <w:p w:rsidR="00903B06" w:rsidRDefault="00903B06" w:rsidP="00A2296C">
      <w:pPr>
        <w:rPr>
          <w:rFonts w:ascii="Arial" w:hAnsi="Arial" w:cs="Arial"/>
          <w:sz w:val="36"/>
          <w:szCs w:val="36"/>
          <w:lang w:val="es-ES"/>
        </w:rPr>
      </w:pPr>
    </w:p>
    <w:p w:rsidR="00A2296C" w:rsidRPr="00842C3C" w:rsidRDefault="00A2296C" w:rsidP="00842C3C">
      <w:pPr>
        <w:pStyle w:val="Prrafodelista"/>
        <w:numPr>
          <w:ilvl w:val="0"/>
          <w:numId w:val="25"/>
        </w:numPr>
        <w:rPr>
          <w:rFonts w:ascii="Arial" w:hAnsi="Arial" w:cs="Arial"/>
          <w:b/>
          <w:color w:val="A2343E"/>
          <w:sz w:val="28"/>
          <w:szCs w:val="28"/>
          <w:lang w:val="es-ES"/>
        </w:rPr>
      </w:pPr>
      <w:r w:rsidRPr="00842C3C">
        <w:rPr>
          <w:rFonts w:ascii="Arial" w:hAnsi="Arial" w:cs="Arial"/>
          <w:b/>
          <w:color w:val="A2343E"/>
          <w:sz w:val="28"/>
          <w:szCs w:val="28"/>
          <w:lang w:val="es-ES"/>
        </w:rPr>
        <w:lastRenderedPageBreak/>
        <w:t>GENESIS CAPITULO 12 AL 50</w:t>
      </w:r>
    </w:p>
    <w:p w:rsidR="00A2296C" w:rsidRDefault="00A2296C" w:rsidP="00A2296C">
      <w:pPr>
        <w:rPr>
          <w:rFonts w:ascii="Arial" w:hAnsi="Arial" w:cs="Arial"/>
          <w:sz w:val="36"/>
          <w:szCs w:val="36"/>
          <w:lang w:val="es-ES"/>
        </w:rPr>
      </w:pPr>
    </w:p>
    <w:p w:rsidR="00A2296C" w:rsidRPr="00A2296C" w:rsidRDefault="00A2296C" w:rsidP="00A2296C">
      <w:pPr>
        <w:shd w:val="clear" w:color="auto" w:fill="FDFCFC"/>
        <w:spacing w:after="0" w:line="240" w:lineRule="auto"/>
        <w:rPr>
          <w:rFonts w:ascii="Cambria" w:eastAsia="Times New Roman" w:hAnsi="Cambria" w:cs="Arial"/>
          <w:color w:val="1F1F1F"/>
          <w:sz w:val="24"/>
          <w:szCs w:val="24"/>
          <w:lang w:val="es-ES"/>
        </w:rPr>
      </w:pPr>
      <w:r w:rsidRPr="00A2296C">
        <w:rPr>
          <w:rFonts w:ascii="Cambria" w:eastAsia="Times New Roman" w:hAnsi="Cambria" w:cs="Arial"/>
          <w:color w:val="1F1F1F"/>
          <w:sz w:val="24"/>
          <w:szCs w:val="24"/>
          <w:lang w:val="es-ES"/>
        </w:rPr>
        <w:t xml:space="preserve">Mientras que la primera parte de Génesis (capítulos 1 al 11) muestra a la humanidad en una espiral descendente de pecado y ruina moral, </w:t>
      </w:r>
      <w:r w:rsidRPr="00A2296C">
        <w:rPr>
          <w:rFonts w:ascii="Cambria" w:eastAsia="Times New Roman" w:hAnsi="Cambria" w:cs="Arial"/>
          <w:b/>
          <w:bCs/>
          <w:color w:val="1F1F1F"/>
          <w:sz w:val="24"/>
          <w:szCs w:val="24"/>
          <w:lang w:val="es-ES"/>
        </w:rPr>
        <w:t>Génesis 12–50</w:t>
      </w:r>
      <w:r w:rsidRPr="00A2296C">
        <w:rPr>
          <w:rFonts w:ascii="Cambria" w:eastAsia="Times New Roman" w:hAnsi="Cambria" w:cs="Arial"/>
          <w:color w:val="1F1F1F"/>
          <w:sz w:val="24"/>
          <w:szCs w:val="24"/>
          <w:lang w:val="es-ES"/>
        </w:rPr>
        <w:t xml:space="preserve"> marca el inicio del plan de Dios para rescatar y bendecir a su mundo caído. Dios lo hace eligiendo a una sola familia: la descendencia de </w:t>
      </w:r>
      <w:r w:rsidRPr="00A2296C">
        <w:rPr>
          <w:rFonts w:ascii="Cambria" w:eastAsia="Times New Roman" w:hAnsi="Cambria" w:cs="Arial"/>
          <w:b/>
          <w:bCs/>
          <w:color w:val="1F1F1F"/>
          <w:sz w:val="24"/>
          <w:szCs w:val="24"/>
          <w:lang w:val="es-ES"/>
        </w:rPr>
        <w:t>Abraham</w:t>
      </w:r>
      <w:r w:rsidRPr="00A2296C">
        <w:rPr>
          <w:rFonts w:ascii="Cambria" w:eastAsia="Times New Roman" w:hAnsi="Cambria" w:cs="Arial"/>
          <w:color w:val="1F1F1F"/>
          <w:sz w:val="24"/>
          <w:szCs w:val="24"/>
          <w:lang w:val="es-ES"/>
        </w:rPr>
        <w:t>, a través de la cual todas las naciones de la Tierra serán bendecidas.</w:t>
      </w:r>
    </w:p>
    <w:p w:rsidR="00A2296C" w:rsidRPr="00A2296C" w:rsidRDefault="008B1F89" w:rsidP="00A2296C">
      <w:pPr>
        <w:shd w:val="clear" w:color="auto" w:fill="FDFCFC"/>
        <w:spacing w:before="100" w:beforeAutospacing="1" w:after="100" w:afterAutospacing="1" w:line="240" w:lineRule="auto"/>
        <w:outlineLvl w:val="1"/>
        <w:rPr>
          <w:rFonts w:ascii="Cambria" w:eastAsia="Times New Roman" w:hAnsi="Cambria" w:cs="Arial"/>
          <w:b/>
          <w:bCs/>
          <w:color w:val="1F1F1F"/>
          <w:sz w:val="24"/>
          <w:szCs w:val="24"/>
          <w:lang w:val="es-ES"/>
        </w:rPr>
      </w:pPr>
      <w:r w:rsidRPr="00004C2E">
        <w:rPr>
          <w:rFonts w:ascii="Cambria" w:eastAsia="Times New Roman" w:hAnsi="Cambria" w:cs="Arial"/>
          <w:b/>
          <w:bCs/>
          <w:color w:val="1F1F1F"/>
          <w:sz w:val="24"/>
          <w:szCs w:val="24"/>
          <w:lang w:val="es-ES"/>
        </w:rPr>
        <w:t xml:space="preserve"> </w:t>
      </w:r>
      <w:r w:rsidR="00A2296C" w:rsidRPr="00A2296C">
        <w:rPr>
          <w:rFonts w:ascii="Cambria" w:eastAsia="Times New Roman" w:hAnsi="Cambria" w:cs="Arial"/>
          <w:b/>
          <w:bCs/>
          <w:color w:val="1F1F1F"/>
          <w:sz w:val="24"/>
          <w:szCs w:val="24"/>
          <w:lang w:val="es-ES"/>
        </w:rPr>
        <w:t>L</w:t>
      </w:r>
      <w:r w:rsidRPr="00004C2E">
        <w:rPr>
          <w:rFonts w:ascii="Cambria" w:eastAsia="Times New Roman" w:hAnsi="Cambria" w:cs="Arial"/>
          <w:b/>
          <w:bCs/>
          <w:color w:val="1F1F1F"/>
          <w:sz w:val="24"/>
          <w:szCs w:val="24"/>
          <w:lang w:val="es-ES"/>
        </w:rPr>
        <w:t xml:space="preserve">as Cuatro Historias Principales </w:t>
      </w:r>
    </w:p>
    <w:p w:rsidR="00A2296C" w:rsidRPr="00004C2E" w:rsidRDefault="00A2296C" w:rsidP="00A2296C">
      <w:pPr>
        <w:shd w:val="clear" w:color="auto" w:fill="FDFCFC"/>
        <w:spacing w:after="0" w:line="240" w:lineRule="auto"/>
        <w:rPr>
          <w:rFonts w:ascii="Cambria" w:eastAsia="Times New Roman" w:hAnsi="Cambria" w:cs="Arial"/>
          <w:color w:val="1F1F1F"/>
          <w:sz w:val="24"/>
          <w:szCs w:val="24"/>
          <w:lang w:val="es-ES"/>
        </w:rPr>
      </w:pPr>
      <w:r w:rsidRPr="00A2296C">
        <w:rPr>
          <w:rFonts w:ascii="Cambria" w:eastAsia="Times New Roman" w:hAnsi="Cambria" w:cs="Arial"/>
          <w:color w:val="1F1F1F"/>
          <w:sz w:val="24"/>
          <w:szCs w:val="24"/>
          <w:lang w:val="es-ES"/>
        </w:rPr>
        <w:t>El relato se organiza en cuatro generaciones familiares:</w:t>
      </w:r>
    </w:p>
    <w:p w:rsidR="008B1F89" w:rsidRPr="00A2296C" w:rsidRDefault="008B1F89" w:rsidP="00A2296C">
      <w:pPr>
        <w:shd w:val="clear" w:color="auto" w:fill="FDFCFC"/>
        <w:spacing w:after="0" w:line="240" w:lineRule="auto"/>
        <w:rPr>
          <w:rFonts w:ascii="Cambria" w:eastAsia="Times New Roman" w:hAnsi="Cambria" w:cs="Arial"/>
          <w:color w:val="1F1F1F"/>
          <w:sz w:val="24"/>
          <w:szCs w:val="24"/>
          <w:lang w:val="es-ES"/>
        </w:rPr>
      </w:pPr>
    </w:p>
    <w:p w:rsidR="00A2296C" w:rsidRPr="00A2296C" w:rsidRDefault="00A2296C" w:rsidP="00A2296C">
      <w:pPr>
        <w:spacing w:before="100" w:beforeAutospacing="1" w:after="100" w:afterAutospacing="1" w:line="240" w:lineRule="auto"/>
        <w:outlineLvl w:val="2"/>
        <w:rPr>
          <w:rFonts w:ascii="Cambria" w:eastAsia="Times New Roman" w:hAnsi="Cambria" w:cs="Arial"/>
          <w:b/>
          <w:bCs/>
          <w:sz w:val="24"/>
          <w:szCs w:val="24"/>
          <w:lang w:val="es-ES"/>
        </w:rPr>
      </w:pPr>
      <w:r w:rsidRPr="00A2296C">
        <w:rPr>
          <w:rFonts w:ascii="Cambria" w:eastAsia="Times New Roman" w:hAnsi="Cambria" w:cs="Arial"/>
          <w:b/>
          <w:bCs/>
          <w:sz w:val="24"/>
          <w:szCs w:val="24"/>
          <w:lang w:val="es-ES"/>
        </w:rPr>
        <w:t>Abraham y Sara (Génesis 12–25)</w:t>
      </w:r>
    </w:p>
    <w:p w:rsidR="00A2296C" w:rsidRPr="00A2296C" w:rsidRDefault="00A2296C" w:rsidP="00004C2E">
      <w:pPr>
        <w:spacing w:after="0" w:line="240" w:lineRule="auto"/>
        <w:rPr>
          <w:rFonts w:ascii="Cambria" w:eastAsia="Times New Roman" w:hAnsi="Cambria" w:cs="Arial"/>
          <w:sz w:val="24"/>
          <w:szCs w:val="24"/>
          <w:lang w:val="es-ES"/>
        </w:rPr>
      </w:pPr>
      <w:r w:rsidRPr="00A2296C">
        <w:rPr>
          <w:rFonts w:ascii="Cambria" w:eastAsia="Times New Roman" w:hAnsi="Cambria" w:cs="Arial"/>
          <w:bCs/>
          <w:sz w:val="24"/>
          <w:szCs w:val="24"/>
          <w:lang w:val="es-ES"/>
        </w:rPr>
        <w:t>La Promesa del Pacto:</w:t>
      </w:r>
      <w:r w:rsidRPr="00A2296C">
        <w:rPr>
          <w:rFonts w:ascii="Cambria" w:eastAsia="Times New Roman" w:hAnsi="Cambria" w:cs="Arial"/>
          <w:sz w:val="24"/>
          <w:szCs w:val="24"/>
          <w:lang w:val="es-ES"/>
        </w:rPr>
        <w:t xml:space="preserve"> Dios llama a Abram (luego Abraham) para que deje su tierra y le promete una tierra, una gran familia y que por medio de él bendecirá a todas las naciones (</w:t>
      </w:r>
      <w:r w:rsidRPr="00A2296C">
        <w:rPr>
          <w:rFonts w:ascii="Cambria" w:eastAsia="Times New Roman" w:hAnsi="Cambria" w:cs="Arial"/>
          <w:b/>
          <w:bCs/>
          <w:sz w:val="24"/>
          <w:szCs w:val="24"/>
          <w:lang w:val="es-ES"/>
        </w:rPr>
        <w:t>Génesis 12:1–3</w:t>
      </w:r>
      <w:r w:rsidRPr="00A2296C">
        <w:rPr>
          <w:rFonts w:ascii="Cambria" w:eastAsia="Times New Roman" w:hAnsi="Cambria" w:cs="Arial"/>
          <w:sz w:val="24"/>
          <w:szCs w:val="24"/>
          <w:lang w:val="es-ES"/>
        </w:rPr>
        <w:t>).</w:t>
      </w:r>
      <w:r w:rsidR="00004C2E" w:rsidRPr="00004C2E">
        <w:rPr>
          <w:rFonts w:ascii="Cambria" w:eastAsia="Times New Roman" w:hAnsi="Cambria" w:cs="Arial"/>
          <w:sz w:val="24"/>
          <w:szCs w:val="24"/>
          <w:lang w:val="es-ES"/>
        </w:rPr>
        <w:t xml:space="preserve"> </w:t>
      </w:r>
      <w:r w:rsidRPr="00A2296C">
        <w:rPr>
          <w:rFonts w:ascii="Cambria" w:eastAsia="Times New Roman" w:hAnsi="Cambria" w:cs="Arial"/>
          <w:sz w:val="24"/>
          <w:szCs w:val="24"/>
          <w:lang w:val="es-ES"/>
        </w:rPr>
        <w:t>A pesar del pacto, Abraham duda con frecuencia: entrega a su esposa dos veces por miedo y tiene un hijo con Agar (Ismael) intentando forzar la promesa. Sin embargo, en el punto cumbre, muestra una confianza radical al estar dispuesto a entregar a su hijo Isaac. Dios reafirma su fidelidad renovando la promesa.</w:t>
      </w:r>
    </w:p>
    <w:p w:rsidR="00004C2E" w:rsidRPr="00903B06" w:rsidRDefault="0082066E" w:rsidP="00004C2E">
      <w:pPr>
        <w:spacing w:before="100" w:beforeAutospacing="1" w:after="100" w:afterAutospacing="1" w:line="240" w:lineRule="auto"/>
        <w:outlineLvl w:val="2"/>
        <w:rPr>
          <w:rFonts w:ascii="Cambria" w:eastAsia="Times New Roman" w:hAnsi="Cambria" w:cs="Arial"/>
          <w:b/>
          <w:bCs/>
          <w:sz w:val="24"/>
          <w:szCs w:val="24"/>
          <w:lang w:val="es-ES"/>
        </w:rPr>
      </w:pPr>
      <w:r w:rsidRPr="00A2296C">
        <w:rPr>
          <w:rFonts w:ascii="Cambria" w:eastAsia="Times New Roman" w:hAnsi="Cambria" w:cs="Arial"/>
          <w:b/>
          <w:bCs/>
          <w:sz w:val="24"/>
          <w:szCs w:val="24"/>
          <w:lang w:val="es-ES"/>
        </w:rPr>
        <w:t>Isaac</w:t>
      </w:r>
      <w:r w:rsidR="00A2296C" w:rsidRPr="00A2296C">
        <w:rPr>
          <w:rFonts w:ascii="Cambria" w:eastAsia="Times New Roman" w:hAnsi="Cambria" w:cs="Arial"/>
          <w:b/>
          <w:bCs/>
          <w:sz w:val="24"/>
          <w:szCs w:val="24"/>
        </w:rPr>
        <w:t>c y Rebeca (</w:t>
      </w:r>
      <w:r w:rsidRPr="00A2296C">
        <w:rPr>
          <w:rFonts w:ascii="Cambria" w:eastAsia="Times New Roman" w:hAnsi="Cambria" w:cs="Arial"/>
          <w:b/>
          <w:bCs/>
          <w:sz w:val="24"/>
          <w:szCs w:val="24"/>
        </w:rPr>
        <w:t>Genesis</w:t>
      </w:r>
      <w:r w:rsidR="00A2296C" w:rsidRPr="00A2296C">
        <w:rPr>
          <w:rFonts w:ascii="Cambria" w:eastAsia="Times New Roman" w:hAnsi="Cambria" w:cs="Arial"/>
          <w:b/>
          <w:bCs/>
          <w:sz w:val="24"/>
          <w:szCs w:val="24"/>
        </w:rPr>
        <w:t xml:space="preserve"> 25–27)</w:t>
      </w:r>
    </w:p>
    <w:p w:rsidR="00A2296C" w:rsidRPr="00842C3C" w:rsidRDefault="00A2296C" w:rsidP="00842C3C">
      <w:pPr>
        <w:pStyle w:val="Prrafodelista"/>
        <w:numPr>
          <w:ilvl w:val="0"/>
          <w:numId w:val="21"/>
        </w:numPr>
        <w:spacing w:before="100" w:beforeAutospacing="1" w:after="100" w:afterAutospacing="1" w:line="240" w:lineRule="auto"/>
        <w:outlineLvl w:val="2"/>
        <w:rPr>
          <w:rFonts w:ascii="Cambria" w:eastAsia="Times New Roman" w:hAnsi="Cambria" w:cs="Arial"/>
          <w:b/>
          <w:bCs/>
          <w:sz w:val="24"/>
          <w:szCs w:val="24"/>
          <w:lang w:val="es-ES"/>
        </w:rPr>
      </w:pPr>
      <w:r w:rsidRPr="00842C3C">
        <w:rPr>
          <w:rFonts w:ascii="Cambria" w:eastAsia="Times New Roman" w:hAnsi="Cambria" w:cs="Arial"/>
          <w:sz w:val="24"/>
          <w:szCs w:val="24"/>
          <w:lang w:val="es-ES"/>
        </w:rPr>
        <w:t>La historia de Isaac es la más corta, pero repite los mismos patrones de su padre: duda frente a reyes extranjeros por miedo y preferencia entre sus dos hijos gemelos (Esaú y Jacob).</w:t>
      </w:r>
    </w:p>
    <w:p w:rsidR="00A2296C" w:rsidRPr="00842C3C" w:rsidRDefault="00A2296C" w:rsidP="00842C3C">
      <w:pPr>
        <w:pStyle w:val="Prrafodelista"/>
        <w:numPr>
          <w:ilvl w:val="0"/>
          <w:numId w:val="21"/>
        </w:numPr>
        <w:spacing w:after="0" w:line="240" w:lineRule="auto"/>
        <w:rPr>
          <w:rFonts w:ascii="Cambria" w:eastAsia="Times New Roman" w:hAnsi="Cambria" w:cs="Arial"/>
          <w:sz w:val="24"/>
          <w:szCs w:val="24"/>
          <w:lang w:val="es-ES"/>
        </w:rPr>
      </w:pPr>
      <w:r w:rsidRPr="00842C3C">
        <w:rPr>
          <w:rFonts w:ascii="Cambria" w:eastAsia="Times New Roman" w:hAnsi="Cambria" w:cs="Arial"/>
          <w:sz w:val="24"/>
          <w:szCs w:val="24"/>
          <w:lang w:val="es-ES"/>
        </w:rPr>
        <w:t>Dios reafirma la promesa del pacto a Isaac a pesar de las debilidades humanas.</w:t>
      </w:r>
    </w:p>
    <w:p w:rsidR="00A2296C" w:rsidRPr="00A2296C" w:rsidRDefault="00A2296C" w:rsidP="00A2296C">
      <w:pPr>
        <w:spacing w:before="100" w:beforeAutospacing="1" w:after="100" w:afterAutospacing="1" w:line="240" w:lineRule="auto"/>
        <w:outlineLvl w:val="2"/>
        <w:rPr>
          <w:rFonts w:ascii="Cambria" w:eastAsia="Times New Roman" w:hAnsi="Cambria" w:cs="Arial"/>
          <w:b/>
          <w:bCs/>
          <w:sz w:val="24"/>
          <w:szCs w:val="24"/>
          <w:lang w:val="es-ES"/>
        </w:rPr>
      </w:pPr>
      <w:r w:rsidRPr="00A2296C">
        <w:rPr>
          <w:rFonts w:ascii="Cambria" w:eastAsia="Times New Roman" w:hAnsi="Cambria" w:cs="Arial"/>
          <w:b/>
          <w:bCs/>
          <w:sz w:val="24"/>
          <w:szCs w:val="24"/>
          <w:lang w:val="es-ES"/>
        </w:rPr>
        <w:t xml:space="preserve"> Jacob, Lea y Raquel (Génesis 28–36)</w:t>
      </w:r>
    </w:p>
    <w:p w:rsidR="00A2296C" w:rsidRPr="00842C3C" w:rsidRDefault="00A2296C" w:rsidP="00842C3C">
      <w:pPr>
        <w:pStyle w:val="Prrafodelista"/>
        <w:numPr>
          <w:ilvl w:val="0"/>
          <w:numId w:val="20"/>
        </w:numPr>
        <w:spacing w:after="0" w:line="240" w:lineRule="auto"/>
        <w:rPr>
          <w:rFonts w:ascii="Cambria" w:eastAsia="Times New Roman" w:hAnsi="Cambria" w:cs="Arial"/>
          <w:sz w:val="24"/>
          <w:szCs w:val="24"/>
          <w:lang w:val="es-ES"/>
        </w:rPr>
      </w:pPr>
      <w:r w:rsidRPr="00842C3C">
        <w:rPr>
          <w:rFonts w:ascii="Cambria" w:eastAsia="Times New Roman" w:hAnsi="Cambria" w:cs="Arial"/>
          <w:b/>
          <w:bCs/>
          <w:sz w:val="24"/>
          <w:szCs w:val="24"/>
          <w:lang w:val="es-ES"/>
        </w:rPr>
        <w:t>El engañador transformado:</w:t>
      </w:r>
      <w:r w:rsidRPr="00842C3C">
        <w:rPr>
          <w:rFonts w:ascii="Cambria" w:eastAsia="Times New Roman" w:hAnsi="Cambria" w:cs="Arial"/>
          <w:sz w:val="24"/>
          <w:szCs w:val="24"/>
          <w:lang w:val="es-ES"/>
        </w:rPr>
        <w:t xml:space="preserve"> Jacob obtiene la primogenitura y la bendición mediante el engaño y la manipulación a su hermano Esaú y a su padre Isaac.</w:t>
      </w:r>
    </w:p>
    <w:p w:rsidR="00A2296C" w:rsidRPr="00842C3C" w:rsidRDefault="00A2296C" w:rsidP="00842C3C">
      <w:pPr>
        <w:pStyle w:val="Prrafodelista"/>
        <w:numPr>
          <w:ilvl w:val="0"/>
          <w:numId w:val="20"/>
        </w:numPr>
        <w:spacing w:after="0" w:line="240" w:lineRule="auto"/>
        <w:rPr>
          <w:rFonts w:ascii="Cambria" w:eastAsia="Times New Roman" w:hAnsi="Cambria" w:cs="Arial"/>
          <w:sz w:val="24"/>
          <w:szCs w:val="24"/>
          <w:lang w:val="es-ES"/>
        </w:rPr>
      </w:pPr>
      <w:r w:rsidRPr="00842C3C">
        <w:rPr>
          <w:rFonts w:ascii="Cambria" w:eastAsia="Times New Roman" w:hAnsi="Cambria" w:cs="Arial"/>
          <w:b/>
          <w:bCs/>
          <w:sz w:val="24"/>
          <w:szCs w:val="24"/>
          <w:lang w:val="es-ES"/>
        </w:rPr>
        <w:t>Cosechando la siembra:</w:t>
      </w:r>
      <w:r w:rsidRPr="00842C3C">
        <w:rPr>
          <w:rFonts w:ascii="Cambria" w:eastAsia="Times New Roman" w:hAnsi="Cambria" w:cs="Arial"/>
          <w:sz w:val="24"/>
          <w:szCs w:val="24"/>
          <w:lang w:val="es-ES"/>
        </w:rPr>
        <w:t xml:space="preserve"> Jacob huye y es víctima de engaño por parte de su tío Labán durante años. A pesar de sus defectos, Dios lo acompaña y prospera.</w:t>
      </w:r>
    </w:p>
    <w:p w:rsidR="00A2296C" w:rsidRPr="00842C3C" w:rsidRDefault="00A2296C" w:rsidP="00842C3C">
      <w:pPr>
        <w:pStyle w:val="Prrafodelista"/>
        <w:numPr>
          <w:ilvl w:val="0"/>
          <w:numId w:val="20"/>
        </w:numPr>
        <w:spacing w:after="0" w:line="240" w:lineRule="auto"/>
        <w:rPr>
          <w:rFonts w:ascii="Cambria" w:eastAsia="Times New Roman" w:hAnsi="Cambria" w:cs="Arial"/>
          <w:sz w:val="24"/>
          <w:szCs w:val="24"/>
          <w:lang w:val="es-ES"/>
        </w:rPr>
      </w:pPr>
      <w:r w:rsidRPr="00842C3C">
        <w:rPr>
          <w:rFonts w:ascii="Cambria" w:eastAsia="Times New Roman" w:hAnsi="Cambria" w:cs="Arial"/>
          <w:b/>
          <w:bCs/>
          <w:sz w:val="24"/>
          <w:szCs w:val="24"/>
          <w:lang w:val="es-ES"/>
        </w:rPr>
        <w:t>Lucha con Dios:</w:t>
      </w:r>
      <w:r w:rsidRPr="00842C3C">
        <w:rPr>
          <w:rFonts w:ascii="Cambria" w:eastAsia="Times New Roman" w:hAnsi="Cambria" w:cs="Arial"/>
          <w:sz w:val="24"/>
          <w:szCs w:val="24"/>
          <w:lang w:val="es-ES"/>
        </w:rPr>
        <w:t xml:space="preserve"> Dios se le aparece en una noche épica de lucha. Jacob queda lesionado y es renombrado como </w:t>
      </w:r>
      <w:r w:rsidRPr="00842C3C">
        <w:rPr>
          <w:rFonts w:ascii="Cambria" w:eastAsia="Times New Roman" w:hAnsi="Cambria" w:cs="Arial"/>
          <w:b/>
          <w:bCs/>
          <w:sz w:val="24"/>
          <w:szCs w:val="24"/>
          <w:lang w:val="es-ES"/>
        </w:rPr>
        <w:t>Israel</w:t>
      </w:r>
      <w:r w:rsidRPr="00842C3C">
        <w:rPr>
          <w:rFonts w:ascii="Cambria" w:eastAsia="Times New Roman" w:hAnsi="Cambria" w:cs="Arial"/>
          <w:sz w:val="24"/>
          <w:szCs w:val="24"/>
          <w:lang w:val="es-ES"/>
        </w:rPr>
        <w:t xml:space="preserve"> ("el que lucha con Dios"). Dios elige bendecir a este hombre defectuoso y transforma su corazón.</w:t>
      </w:r>
    </w:p>
    <w:p w:rsidR="00A2296C" w:rsidRPr="00A2296C" w:rsidRDefault="00A2296C" w:rsidP="00A2296C">
      <w:pPr>
        <w:spacing w:before="100" w:beforeAutospacing="1" w:after="100" w:afterAutospacing="1" w:line="240" w:lineRule="auto"/>
        <w:outlineLvl w:val="2"/>
        <w:rPr>
          <w:rFonts w:ascii="Cambria" w:eastAsia="Times New Roman" w:hAnsi="Cambria" w:cs="Arial"/>
          <w:b/>
          <w:bCs/>
          <w:sz w:val="24"/>
          <w:szCs w:val="24"/>
          <w:lang w:val="es-ES"/>
        </w:rPr>
      </w:pPr>
      <w:r w:rsidRPr="00A2296C">
        <w:rPr>
          <w:rFonts w:ascii="Cambria" w:eastAsia="Times New Roman" w:hAnsi="Cambria" w:cs="Arial"/>
          <w:b/>
          <w:bCs/>
          <w:sz w:val="24"/>
          <w:szCs w:val="24"/>
          <w:lang w:val="es-ES"/>
        </w:rPr>
        <w:t xml:space="preserve"> José y sus hermanos (Génesis 37–50)</w:t>
      </w:r>
    </w:p>
    <w:p w:rsidR="00A2296C" w:rsidRPr="00842C3C" w:rsidRDefault="00A2296C" w:rsidP="00842C3C">
      <w:pPr>
        <w:pStyle w:val="Prrafodelista"/>
        <w:numPr>
          <w:ilvl w:val="0"/>
          <w:numId w:val="22"/>
        </w:numPr>
        <w:spacing w:after="0" w:line="240" w:lineRule="auto"/>
        <w:rPr>
          <w:rFonts w:ascii="Cambria" w:eastAsia="Times New Roman" w:hAnsi="Cambria" w:cs="Arial"/>
          <w:sz w:val="24"/>
          <w:szCs w:val="24"/>
          <w:lang w:val="es-ES"/>
        </w:rPr>
      </w:pPr>
      <w:r w:rsidRPr="00842C3C">
        <w:rPr>
          <w:rFonts w:ascii="Cambria" w:eastAsia="Times New Roman" w:hAnsi="Cambria" w:cs="Arial"/>
          <w:b/>
          <w:bCs/>
          <w:sz w:val="24"/>
          <w:szCs w:val="24"/>
          <w:lang w:val="es-ES"/>
        </w:rPr>
        <w:t>Traición y Providencia:</w:t>
      </w:r>
      <w:r w:rsidRPr="00842C3C">
        <w:rPr>
          <w:rFonts w:ascii="Cambria" w:eastAsia="Times New Roman" w:hAnsi="Cambria" w:cs="Arial"/>
          <w:sz w:val="24"/>
          <w:szCs w:val="24"/>
          <w:lang w:val="es-ES"/>
        </w:rPr>
        <w:t xml:space="preserve"> Los hijos de Jacob (los padres de las 12 tribus de Israel) odian a su hermano menor, José, y lo venden como esclavo a Egipto.</w:t>
      </w:r>
    </w:p>
    <w:p w:rsidR="00A2296C" w:rsidRPr="00842C3C" w:rsidRDefault="00A2296C" w:rsidP="00842C3C">
      <w:pPr>
        <w:pStyle w:val="Prrafodelista"/>
        <w:numPr>
          <w:ilvl w:val="0"/>
          <w:numId w:val="22"/>
        </w:numPr>
        <w:spacing w:after="0" w:line="240" w:lineRule="auto"/>
        <w:rPr>
          <w:rFonts w:ascii="Cambria" w:eastAsia="Times New Roman" w:hAnsi="Cambria" w:cs="Arial"/>
          <w:sz w:val="24"/>
          <w:szCs w:val="24"/>
          <w:lang w:val="es-ES"/>
        </w:rPr>
      </w:pPr>
      <w:r w:rsidRPr="00842C3C">
        <w:rPr>
          <w:rFonts w:ascii="Cambria" w:eastAsia="Times New Roman" w:hAnsi="Cambria" w:cs="Arial"/>
          <w:b/>
          <w:bCs/>
          <w:sz w:val="24"/>
          <w:szCs w:val="24"/>
          <w:lang w:val="es-ES"/>
        </w:rPr>
        <w:lastRenderedPageBreak/>
        <w:t>De la prisión al palacio:</w:t>
      </w:r>
      <w:r w:rsidRPr="00842C3C">
        <w:rPr>
          <w:rFonts w:ascii="Cambria" w:eastAsia="Times New Roman" w:hAnsi="Cambria" w:cs="Arial"/>
          <w:sz w:val="24"/>
          <w:szCs w:val="24"/>
          <w:lang w:val="es-ES"/>
        </w:rPr>
        <w:t xml:space="preserve"> En Egipto, tras años de injusticia y prisión, José asciende al poder gracias a la sabiduría que Dios le da para prevenir una hambruna masiva.</w:t>
      </w:r>
    </w:p>
    <w:p w:rsidR="00A2296C" w:rsidRPr="00842C3C" w:rsidRDefault="00A2296C" w:rsidP="00842C3C">
      <w:pPr>
        <w:pStyle w:val="Prrafodelista"/>
        <w:numPr>
          <w:ilvl w:val="0"/>
          <w:numId w:val="22"/>
        </w:numPr>
        <w:spacing w:after="0" w:line="240" w:lineRule="auto"/>
        <w:rPr>
          <w:rFonts w:ascii="Cambria" w:eastAsia="Times New Roman" w:hAnsi="Cambria" w:cs="Arial"/>
          <w:sz w:val="24"/>
          <w:szCs w:val="24"/>
          <w:lang w:val="es-ES"/>
        </w:rPr>
      </w:pPr>
      <w:r w:rsidRPr="00842C3C">
        <w:rPr>
          <w:rFonts w:ascii="Cambria" w:eastAsia="Times New Roman" w:hAnsi="Cambria" w:cs="Arial"/>
          <w:b/>
          <w:bCs/>
          <w:sz w:val="24"/>
          <w:szCs w:val="24"/>
          <w:lang w:val="es-ES"/>
        </w:rPr>
        <w:t>Redención y Reconciliación:</w:t>
      </w:r>
      <w:r w:rsidRPr="00842C3C">
        <w:rPr>
          <w:rFonts w:ascii="Cambria" w:eastAsia="Times New Roman" w:hAnsi="Cambria" w:cs="Arial"/>
          <w:sz w:val="24"/>
          <w:szCs w:val="24"/>
          <w:lang w:val="es-ES"/>
        </w:rPr>
        <w:t xml:space="preserve"> A través de la prueba de la hambruna, los hermanos de José se arrepienten. José los perdona y rescata a toda su familia, trasladándola a Egipto.</w:t>
      </w:r>
    </w:p>
    <w:p w:rsidR="00004C2E" w:rsidRDefault="00004C2E" w:rsidP="00A2296C">
      <w:pPr>
        <w:spacing w:after="0" w:line="240" w:lineRule="auto"/>
        <w:rPr>
          <w:rFonts w:ascii="Cambria" w:eastAsia="Times New Roman" w:hAnsi="Cambria" w:cs="Arial"/>
          <w:sz w:val="24"/>
          <w:szCs w:val="24"/>
          <w:lang w:val="es-ES"/>
        </w:rPr>
      </w:pPr>
    </w:p>
    <w:p w:rsidR="00A2296C" w:rsidRPr="00A2296C" w:rsidRDefault="00A2296C" w:rsidP="00A2296C">
      <w:pPr>
        <w:spacing w:after="0" w:line="240" w:lineRule="auto"/>
        <w:rPr>
          <w:rFonts w:ascii="Cambria" w:eastAsia="Times New Roman" w:hAnsi="Cambria" w:cs="Arial"/>
          <w:sz w:val="24"/>
          <w:szCs w:val="24"/>
          <w:lang w:val="es-ES"/>
        </w:rPr>
      </w:pPr>
      <w:r w:rsidRPr="00A2296C">
        <w:rPr>
          <w:rFonts w:ascii="Cambria" w:eastAsia="Times New Roman" w:hAnsi="Cambria" w:cs="Arial"/>
          <w:sz w:val="24"/>
          <w:szCs w:val="24"/>
          <w:lang w:val="es-ES"/>
        </w:rPr>
        <w:t>Génesis 12–50 concluye con una de las declaraciones teológicas más importantes de toda la Biblia, expresada por José a sus hermanos:</w:t>
      </w:r>
    </w:p>
    <w:p w:rsidR="00A2296C" w:rsidRPr="00A2296C" w:rsidRDefault="00A2296C" w:rsidP="00A2296C">
      <w:pPr>
        <w:spacing w:after="0" w:line="240" w:lineRule="auto"/>
        <w:rPr>
          <w:rFonts w:ascii="Cambria" w:eastAsia="Times New Roman" w:hAnsi="Cambria" w:cs="Arial"/>
          <w:sz w:val="24"/>
          <w:szCs w:val="24"/>
          <w:lang w:val="es-ES"/>
        </w:rPr>
      </w:pPr>
      <w:r w:rsidRPr="00A2296C">
        <w:rPr>
          <w:rFonts w:ascii="Cambria" w:eastAsia="Times New Roman" w:hAnsi="Cambria" w:cs="Arial"/>
          <w:sz w:val="24"/>
          <w:szCs w:val="24"/>
          <w:lang w:val="es-ES"/>
        </w:rPr>
        <w:t>"Vosotros pensasteis mal contra mí, mas Dios lo encaminó a bien, para hacer lo que vemos hoy, para mantener en vida a mucho pueblo."</w:t>
      </w:r>
    </w:p>
    <w:p w:rsidR="00A2296C" w:rsidRPr="00A2296C" w:rsidRDefault="00A2296C" w:rsidP="00A2296C">
      <w:pPr>
        <w:spacing w:after="100" w:line="240" w:lineRule="auto"/>
        <w:rPr>
          <w:rFonts w:ascii="Cambria" w:eastAsia="Times New Roman" w:hAnsi="Cambria" w:cs="Arial"/>
          <w:sz w:val="24"/>
          <w:szCs w:val="24"/>
          <w:lang w:val="es-ES"/>
        </w:rPr>
      </w:pPr>
      <w:r w:rsidRPr="00A2296C">
        <w:rPr>
          <w:rFonts w:ascii="Cambria" w:eastAsia="Times New Roman" w:hAnsi="Cambria" w:cs="Arial"/>
          <w:sz w:val="24"/>
          <w:szCs w:val="24"/>
          <w:lang w:val="es-ES"/>
        </w:rPr>
        <w:t xml:space="preserve">— </w:t>
      </w:r>
      <w:r w:rsidRPr="00A2296C">
        <w:rPr>
          <w:rFonts w:ascii="Cambria" w:eastAsia="Times New Roman" w:hAnsi="Cambria" w:cs="Arial"/>
          <w:b/>
          <w:bCs/>
          <w:sz w:val="24"/>
          <w:szCs w:val="24"/>
          <w:lang w:val="es-ES"/>
        </w:rPr>
        <w:t>Génesis 50:20</w:t>
      </w:r>
    </w:p>
    <w:p w:rsidR="00004C2E" w:rsidRPr="00004C2E" w:rsidRDefault="00004C2E" w:rsidP="00004C2E">
      <w:pPr>
        <w:spacing w:after="0" w:line="240" w:lineRule="auto"/>
        <w:rPr>
          <w:rFonts w:ascii="Cambria" w:eastAsia="Times New Roman" w:hAnsi="Cambria" w:cs="Arial"/>
          <w:sz w:val="24"/>
          <w:szCs w:val="24"/>
          <w:lang w:val="es-ES"/>
        </w:rPr>
      </w:pPr>
    </w:p>
    <w:p w:rsidR="00A2296C" w:rsidRPr="00842C3C" w:rsidRDefault="00A2296C" w:rsidP="00842C3C">
      <w:pPr>
        <w:spacing w:after="0" w:line="240" w:lineRule="auto"/>
        <w:rPr>
          <w:rFonts w:ascii="Cambria" w:eastAsia="Times New Roman" w:hAnsi="Cambria" w:cs="Arial"/>
          <w:sz w:val="24"/>
          <w:szCs w:val="24"/>
          <w:lang w:val="es-ES"/>
        </w:rPr>
      </w:pPr>
      <w:r w:rsidRPr="00842C3C">
        <w:rPr>
          <w:rFonts w:ascii="Cambria" w:eastAsia="Times New Roman" w:hAnsi="Cambria" w:cs="Arial"/>
          <w:b/>
          <w:bCs/>
          <w:sz w:val="24"/>
          <w:szCs w:val="24"/>
          <w:lang w:val="es-ES"/>
        </w:rPr>
        <w:t>Dios no usa personas perfectas:</w:t>
      </w:r>
      <w:r w:rsidRPr="00842C3C">
        <w:rPr>
          <w:rFonts w:ascii="Cambria" w:eastAsia="Times New Roman" w:hAnsi="Cambria" w:cs="Arial"/>
          <w:sz w:val="24"/>
          <w:szCs w:val="24"/>
          <w:lang w:val="es-ES"/>
        </w:rPr>
        <w:t xml:space="preserve"> Abraham, Isaac, Jacob y sus hijos cometieron errores graves, mintieron y traicionaron. A pesar de sus fallas, la gracia de Dios prevalece.</w:t>
      </w:r>
    </w:p>
    <w:p w:rsidR="00A2296C" w:rsidRDefault="00A2296C" w:rsidP="00004C2E">
      <w:pPr>
        <w:spacing w:after="0" w:line="240" w:lineRule="auto"/>
        <w:rPr>
          <w:rFonts w:ascii="Cambria" w:eastAsia="Times New Roman" w:hAnsi="Cambria" w:cs="Arial"/>
          <w:sz w:val="24"/>
          <w:szCs w:val="24"/>
          <w:lang w:val="es-ES"/>
        </w:rPr>
      </w:pPr>
      <w:r w:rsidRPr="00A2296C">
        <w:rPr>
          <w:rFonts w:ascii="Cambria" w:eastAsia="Times New Roman" w:hAnsi="Cambria" w:cs="Arial"/>
          <w:b/>
          <w:bCs/>
          <w:sz w:val="24"/>
          <w:szCs w:val="24"/>
          <w:lang w:val="es-ES"/>
        </w:rPr>
        <w:t>Dios transforma el mal en bien:</w:t>
      </w:r>
      <w:r w:rsidRPr="00A2296C">
        <w:rPr>
          <w:rFonts w:ascii="Cambria" w:eastAsia="Times New Roman" w:hAnsi="Cambria" w:cs="Arial"/>
          <w:sz w:val="24"/>
          <w:szCs w:val="24"/>
          <w:lang w:val="es-ES"/>
        </w:rPr>
        <w:t xml:space="preserve"> La locura, el egoísmo y el pecado humano no pueden desbaratar los propósitos divinos de salvación y bendición.</w:t>
      </w:r>
    </w:p>
    <w:p w:rsidR="00842C3C" w:rsidRDefault="00842C3C" w:rsidP="00004C2E">
      <w:pPr>
        <w:spacing w:after="0" w:line="240" w:lineRule="auto"/>
        <w:rPr>
          <w:rFonts w:ascii="Cambria" w:eastAsia="Times New Roman" w:hAnsi="Cambria" w:cs="Arial"/>
          <w:sz w:val="24"/>
          <w:szCs w:val="24"/>
          <w:lang w:val="es-ES"/>
        </w:rPr>
      </w:pPr>
    </w:p>
    <w:p w:rsidR="00004C2E" w:rsidRDefault="00004C2E" w:rsidP="00004C2E">
      <w:pPr>
        <w:spacing w:after="0" w:line="240" w:lineRule="auto"/>
        <w:rPr>
          <w:rFonts w:ascii="Cambria" w:eastAsia="Times New Roman" w:hAnsi="Cambria" w:cs="Arial"/>
          <w:sz w:val="24"/>
          <w:szCs w:val="24"/>
          <w:lang w:val="es-ES"/>
        </w:rPr>
      </w:pPr>
    </w:p>
    <w:p w:rsidR="00004C2E" w:rsidRPr="00842C3C" w:rsidRDefault="00004C2E" w:rsidP="00842C3C">
      <w:pPr>
        <w:pStyle w:val="Prrafodelista"/>
        <w:numPr>
          <w:ilvl w:val="0"/>
          <w:numId w:val="25"/>
        </w:numPr>
        <w:spacing w:after="0" w:line="240" w:lineRule="auto"/>
        <w:rPr>
          <w:rFonts w:ascii="Cambria" w:eastAsia="Times New Roman" w:hAnsi="Cambria" w:cs="Arial"/>
          <w:b/>
          <w:color w:val="A2343E"/>
          <w:sz w:val="28"/>
          <w:szCs w:val="28"/>
          <w:lang w:val="es-ES"/>
        </w:rPr>
      </w:pPr>
      <w:r w:rsidRPr="00842C3C">
        <w:rPr>
          <w:rFonts w:ascii="Cambria" w:eastAsia="Times New Roman" w:hAnsi="Cambria" w:cs="Arial"/>
          <w:b/>
          <w:color w:val="A2343E"/>
          <w:sz w:val="28"/>
          <w:szCs w:val="28"/>
          <w:lang w:val="es-ES"/>
        </w:rPr>
        <w:t>EXODO 1 AL 18</w:t>
      </w:r>
    </w:p>
    <w:p w:rsidR="00004C2E" w:rsidRPr="00842C3C" w:rsidRDefault="00004C2E" w:rsidP="00004C2E">
      <w:pPr>
        <w:spacing w:after="0" w:line="240" w:lineRule="auto"/>
        <w:rPr>
          <w:rFonts w:ascii="Cambria" w:eastAsia="Times New Roman" w:hAnsi="Cambria" w:cs="Arial"/>
          <w:b/>
          <w:color w:val="A2343E"/>
          <w:sz w:val="28"/>
          <w:szCs w:val="28"/>
          <w:lang w:val="es-ES"/>
        </w:rPr>
      </w:pPr>
    </w:p>
    <w:p w:rsidR="00004C2E" w:rsidRPr="00004C2E" w:rsidRDefault="00004C2E" w:rsidP="00004C2E">
      <w:pPr>
        <w:spacing w:after="0" w:line="240" w:lineRule="auto"/>
        <w:rPr>
          <w:rFonts w:ascii="Cambria" w:eastAsia="Times New Roman" w:hAnsi="Cambria" w:cs="Arial"/>
          <w:b/>
          <w:sz w:val="28"/>
          <w:szCs w:val="28"/>
          <w:lang w:val="es-ES"/>
        </w:rPr>
      </w:pPr>
    </w:p>
    <w:p w:rsidR="00004C2E" w:rsidRDefault="00B84451" w:rsidP="00004C2E">
      <w:pPr>
        <w:spacing w:after="0" w:line="240" w:lineRule="auto"/>
        <w:rPr>
          <w:lang w:val="es-ES"/>
        </w:rPr>
      </w:pPr>
      <w:r w:rsidRPr="00B84451">
        <w:rPr>
          <w:lang w:val="es-ES"/>
        </w:rPr>
        <w:t>Éxodo continúa la historia de Génesis, donde la familia de Jacob ha crecido dramáticamente en Egipto durante 400 años. Esta primera mitad del libro (capítulos 1 al 18) aborda el rescate dramático de Israel de la opresión de Egipto, la derrota del mal encarnado en Faraón y la travesía por el desierto hacia el monte Sinaí.</w:t>
      </w:r>
    </w:p>
    <w:p w:rsidR="00B84451" w:rsidRPr="00B84451" w:rsidRDefault="00B84451" w:rsidP="00004C2E">
      <w:pPr>
        <w:spacing w:after="0" w:line="240" w:lineRule="auto"/>
        <w:rPr>
          <w:rFonts w:ascii="Cambria" w:eastAsia="Times New Roman" w:hAnsi="Cambria" w:cs="Arial"/>
          <w:b/>
          <w:sz w:val="28"/>
          <w:szCs w:val="28"/>
          <w:lang w:val="es-ES"/>
        </w:rPr>
      </w:pPr>
    </w:p>
    <w:p w:rsidR="00F37D82" w:rsidRPr="00842C3C" w:rsidRDefault="00F37D82" w:rsidP="00842C3C">
      <w:pPr>
        <w:pStyle w:val="Prrafodelista"/>
        <w:numPr>
          <w:ilvl w:val="0"/>
          <w:numId w:val="23"/>
        </w:numPr>
        <w:spacing w:before="100" w:beforeAutospacing="1" w:after="100" w:afterAutospacing="1" w:line="240" w:lineRule="auto"/>
        <w:outlineLvl w:val="2"/>
        <w:rPr>
          <w:rFonts w:ascii="Times New Roman" w:eastAsia="Times New Roman" w:hAnsi="Times New Roman" w:cs="Times New Roman"/>
          <w:b/>
          <w:bCs/>
          <w:sz w:val="27"/>
          <w:szCs w:val="27"/>
          <w:lang w:val="es-ES"/>
        </w:rPr>
      </w:pPr>
      <w:r w:rsidRPr="00842C3C">
        <w:rPr>
          <w:rFonts w:ascii="Times New Roman" w:eastAsia="Times New Roman" w:hAnsi="Times New Roman" w:cs="Times New Roman"/>
          <w:b/>
          <w:bCs/>
          <w:sz w:val="27"/>
          <w:szCs w:val="27"/>
          <w:lang w:val="es-ES"/>
        </w:rPr>
        <w:t>La Opresión en Egipto y el Nacimiento de Moisés (Éxodo 1–5)</w:t>
      </w:r>
    </w:p>
    <w:p w:rsidR="00F37D82" w:rsidRDefault="00F37D82" w:rsidP="00F37D82">
      <w:pPr>
        <w:spacing w:before="100" w:beforeAutospacing="1" w:after="100" w:afterAutospacing="1" w:line="240" w:lineRule="auto"/>
        <w:outlineLvl w:val="2"/>
        <w:rPr>
          <w:rFonts w:ascii="Times New Roman" w:eastAsia="Times New Roman" w:hAnsi="Times New Roman" w:cs="Times New Roman"/>
          <w:b/>
          <w:bCs/>
          <w:sz w:val="27"/>
          <w:szCs w:val="27"/>
          <w:lang w:val="es-ES"/>
        </w:rPr>
      </w:pPr>
      <w:r w:rsidRPr="00F37D82">
        <w:rPr>
          <w:rFonts w:ascii="Times New Roman" w:eastAsia="Times New Roman" w:hAnsi="Times New Roman" w:cs="Times New Roman"/>
          <w:sz w:val="24"/>
          <w:szCs w:val="24"/>
          <w:lang w:val="es-ES"/>
        </w:rPr>
        <w:t>Los israelitas se multiplican, cumpliendo la bendición dada en Edén. Sin embargo, el nuevo Faraón ve a los israelitas como una amenaza a su poder, redefiniendo el bien y el mal para justificar la esclavitud y el infanticidio.</w:t>
      </w:r>
    </w:p>
    <w:p w:rsidR="00F37D82" w:rsidRPr="00F37D82" w:rsidRDefault="00F37D82" w:rsidP="00F37D82">
      <w:pPr>
        <w:spacing w:before="100" w:beforeAutospacing="1" w:after="100" w:afterAutospacing="1" w:line="240" w:lineRule="auto"/>
        <w:outlineLvl w:val="2"/>
        <w:rPr>
          <w:rFonts w:ascii="Times New Roman" w:eastAsia="Times New Roman" w:hAnsi="Times New Roman" w:cs="Times New Roman"/>
          <w:b/>
          <w:bCs/>
          <w:sz w:val="27"/>
          <w:szCs w:val="27"/>
          <w:lang w:val="es-ES"/>
        </w:rPr>
      </w:pPr>
      <w:r w:rsidRPr="00F37D82">
        <w:rPr>
          <w:rFonts w:ascii="Times New Roman" w:eastAsia="Times New Roman" w:hAnsi="Times New Roman" w:cs="Times New Roman"/>
          <w:sz w:val="24"/>
          <w:szCs w:val="24"/>
          <w:lang w:val="es-ES"/>
        </w:rPr>
        <w:t>Dios revierte la maldad de Faraón salvando al bebé Moisés a través del propio río Nilo. Años después, Dios se le aparece a Moisés en una zarza ardiente y lo envía a confrontar a Faraón para liberar a su pueblo.</w:t>
      </w:r>
    </w:p>
    <w:p w:rsidR="00F37D82" w:rsidRPr="00842C3C" w:rsidRDefault="00F37D82" w:rsidP="00842C3C">
      <w:pPr>
        <w:pStyle w:val="Prrafodelista"/>
        <w:numPr>
          <w:ilvl w:val="0"/>
          <w:numId w:val="23"/>
        </w:numPr>
        <w:spacing w:before="100" w:beforeAutospacing="1" w:after="100" w:afterAutospacing="1" w:line="240" w:lineRule="auto"/>
        <w:outlineLvl w:val="2"/>
        <w:rPr>
          <w:rFonts w:ascii="Times New Roman" w:eastAsia="Times New Roman" w:hAnsi="Times New Roman" w:cs="Times New Roman"/>
          <w:b/>
          <w:bCs/>
          <w:sz w:val="27"/>
          <w:szCs w:val="27"/>
          <w:lang w:val="es-ES"/>
        </w:rPr>
      </w:pPr>
      <w:r w:rsidRPr="00842C3C">
        <w:rPr>
          <w:rFonts w:ascii="Times New Roman" w:eastAsia="Times New Roman" w:hAnsi="Times New Roman" w:cs="Times New Roman"/>
          <w:b/>
          <w:bCs/>
          <w:sz w:val="27"/>
          <w:szCs w:val="27"/>
          <w:lang w:val="es-ES"/>
        </w:rPr>
        <w:t>Las Plagas y el Corazón de Faraón (Éxodo 6–11)</w:t>
      </w:r>
    </w:p>
    <w:p w:rsidR="00F37D82" w:rsidRPr="00F37D82" w:rsidRDefault="00F37D82" w:rsidP="00F37D82">
      <w:pPr>
        <w:spacing w:before="100" w:beforeAutospacing="1" w:after="100" w:afterAutospacing="1" w:line="240" w:lineRule="auto"/>
        <w:rPr>
          <w:rFonts w:ascii="Times New Roman" w:eastAsia="Times New Roman" w:hAnsi="Times New Roman" w:cs="Times New Roman"/>
          <w:sz w:val="24"/>
          <w:szCs w:val="24"/>
          <w:lang w:val="es-ES"/>
        </w:rPr>
      </w:pPr>
      <w:r w:rsidRPr="00F37D82">
        <w:rPr>
          <w:rFonts w:ascii="Times New Roman" w:eastAsia="Times New Roman" w:hAnsi="Times New Roman" w:cs="Times New Roman"/>
          <w:sz w:val="24"/>
          <w:szCs w:val="24"/>
          <w:lang w:val="es-ES"/>
        </w:rPr>
        <w:t>Dios envía plagas que no solo juzgan a Faraón, sino también a los falsos dioses de Egipto.</w:t>
      </w:r>
      <w:r>
        <w:rPr>
          <w:rFonts w:ascii="Times New Roman" w:eastAsia="Times New Roman" w:hAnsi="Times New Roman" w:cs="Times New Roman"/>
          <w:sz w:val="24"/>
          <w:szCs w:val="24"/>
          <w:lang w:val="es-ES"/>
        </w:rPr>
        <w:t xml:space="preserve"> </w:t>
      </w:r>
      <w:r w:rsidRPr="00F37D82">
        <w:rPr>
          <w:rFonts w:ascii="Times New Roman" w:eastAsia="Times New Roman" w:hAnsi="Times New Roman" w:cs="Times New Roman"/>
          <w:sz w:val="24"/>
          <w:szCs w:val="24"/>
          <w:lang w:val="es-ES"/>
        </w:rPr>
        <w:t>Durante las primeras cinco plagas, Faraón endurece voluntariamente su propio corazón. En las plagas posteriores, Dios entrega a Faraón a su propia necedad y endurece su corazón, utilizando la maldad del rey para juzgar la opresión y salvar a su pueblo.</w:t>
      </w:r>
    </w:p>
    <w:p w:rsidR="00F37D82" w:rsidRPr="00842C3C" w:rsidRDefault="00F37D82" w:rsidP="00842C3C">
      <w:pPr>
        <w:pStyle w:val="Prrafodelista"/>
        <w:numPr>
          <w:ilvl w:val="0"/>
          <w:numId w:val="23"/>
        </w:numPr>
        <w:spacing w:before="100" w:beforeAutospacing="1" w:after="100" w:afterAutospacing="1" w:line="240" w:lineRule="auto"/>
        <w:outlineLvl w:val="2"/>
        <w:rPr>
          <w:rFonts w:ascii="Times New Roman" w:eastAsia="Times New Roman" w:hAnsi="Times New Roman" w:cs="Times New Roman"/>
          <w:b/>
          <w:bCs/>
          <w:sz w:val="27"/>
          <w:szCs w:val="27"/>
          <w:lang w:val="es-ES"/>
        </w:rPr>
      </w:pPr>
      <w:r w:rsidRPr="00842C3C">
        <w:rPr>
          <w:rFonts w:ascii="Times New Roman" w:eastAsia="Times New Roman" w:hAnsi="Times New Roman" w:cs="Times New Roman"/>
          <w:b/>
          <w:bCs/>
          <w:sz w:val="27"/>
          <w:szCs w:val="27"/>
          <w:lang w:val="es-ES"/>
        </w:rPr>
        <w:t>La Pascua y el Éxodo (Éxodo 12–15)</w:t>
      </w:r>
    </w:p>
    <w:p w:rsidR="00F37D82" w:rsidRPr="00F37D82" w:rsidRDefault="00F37D82" w:rsidP="00F37D82">
      <w:pPr>
        <w:spacing w:before="100" w:beforeAutospacing="1" w:after="100" w:afterAutospacing="1" w:line="240" w:lineRule="auto"/>
        <w:rPr>
          <w:rFonts w:ascii="Times New Roman" w:eastAsia="Times New Roman" w:hAnsi="Times New Roman" w:cs="Times New Roman"/>
          <w:sz w:val="24"/>
          <w:szCs w:val="24"/>
          <w:lang w:val="es-ES"/>
        </w:rPr>
      </w:pPr>
      <w:r w:rsidRPr="00F37D82">
        <w:rPr>
          <w:rFonts w:ascii="Times New Roman" w:eastAsia="Times New Roman" w:hAnsi="Times New Roman" w:cs="Times New Roman"/>
          <w:sz w:val="24"/>
          <w:szCs w:val="24"/>
          <w:lang w:val="es-ES"/>
        </w:rPr>
        <w:lastRenderedPageBreak/>
        <w:t>Para ser librados de la última plaga (la muerte del primogénito), Dios instruye a los israelitas a cubrir los marcos de sus puertas con la sangre de un cordero sin mancha. Este evento de juicio y misericordia se convierte en una conmemoración anual.</w:t>
      </w:r>
    </w:p>
    <w:p w:rsidR="00F37D82" w:rsidRPr="00F37D82" w:rsidRDefault="00F37D82" w:rsidP="00F37D82">
      <w:pPr>
        <w:spacing w:before="100" w:beforeAutospacing="1" w:after="100" w:afterAutospacing="1" w:line="240" w:lineRule="auto"/>
        <w:rPr>
          <w:rFonts w:ascii="Times New Roman" w:eastAsia="Times New Roman" w:hAnsi="Times New Roman" w:cs="Times New Roman"/>
          <w:sz w:val="24"/>
          <w:szCs w:val="24"/>
          <w:lang w:val="es-ES"/>
        </w:rPr>
      </w:pPr>
      <w:r w:rsidRPr="00F37D82">
        <w:rPr>
          <w:rFonts w:ascii="Times New Roman" w:eastAsia="Times New Roman" w:hAnsi="Times New Roman" w:cs="Times New Roman"/>
          <w:sz w:val="24"/>
          <w:szCs w:val="24"/>
          <w:lang w:val="es-ES"/>
        </w:rPr>
        <w:t>Faraón libera al pueblo pero decide perseguirlos. Dios abre las aguas del mar para que Israel cruce en seco, mientras que las fuerzas de Faraón son destruidas en las mismas aguas.</w:t>
      </w:r>
    </w:p>
    <w:p w:rsidR="00F37D82" w:rsidRPr="00F37D82" w:rsidRDefault="00F37D82" w:rsidP="00F37D82">
      <w:pPr>
        <w:spacing w:before="100" w:beforeAutospacing="1" w:after="100" w:afterAutospacing="1" w:line="240" w:lineRule="auto"/>
        <w:rPr>
          <w:rFonts w:ascii="Times New Roman" w:eastAsia="Times New Roman" w:hAnsi="Times New Roman" w:cs="Times New Roman"/>
          <w:sz w:val="24"/>
          <w:szCs w:val="24"/>
          <w:lang w:val="es-ES"/>
        </w:rPr>
      </w:pPr>
      <w:r w:rsidRPr="00F37D82">
        <w:rPr>
          <w:rFonts w:ascii="Times New Roman" w:eastAsia="Times New Roman" w:hAnsi="Times New Roman" w:cs="Times New Roman"/>
          <w:sz w:val="24"/>
          <w:szCs w:val="24"/>
          <w:lang w:val="es-ES"/>
        </w:rPr>
        <w:t>Israel celebra la victoria de Dios con una alabanza poética que proclama que el Señor gobierna como Rey sobre la historia, venciendo al mal.</w:t>
      </w:r>
    </w:p>
    <w:p w:rsidR="00F37D82" w:rsidRPr="00842C3C" w:rsidRDefault="00F37D82" w:rsidP="00842C3C">
      <w:pPr>
        <w:pStyle w:val="Prrafodelista"/>
        <w:numPr>
          <w:ilvl w:val="0"/>
          <w:numId w:val="23"/>
        </w:numPr>
        <w:spacing w:before="100" w:beforeAutospacing="1" w:after="100" w:afterAutospacing="1" w:line="240" w:lineRule="auto"/>
        <w:outlineLvl w:val="2"/>
        <w:rPr>
          <w:rFonts w:ascii="Times New Roman" w:eastAsia="Times New Roman" w:hAnsi="Times New Roman" w:cs="Times New Roman"/>
          <w:b/>
          <w:bCs/>
          <w:sz w:val="27"/>
          <w:szCs w:val="27"/>
          <w:lang w:val="es-ES"/>
        </w:rPr>
      </w:pPr>
      <w:r w:rsidRPr="00842C3C">
        <w:rPr>
          <w:rFonts w:ascii="Times New Roman" w:eastAsia="Times New Roman" w:hAnsi="Times New Roman" w:cs="Times New Roman"/>
          <w:b/>
          <w:bCs/>
          <w:sz w:val="27"/>
          <w:szCs w:val="27"/>
          <w:lang w:val="es-ES"/>
        </w:rPr>
        <w:t>Murmuración y Provisiones en el Desierto (Éxodo 16–18)</w:t>
      </w:r>
    </w:p>
    <w:p w:rsidR="00F37D82" w:rsidRPr="00F37D82" w:rsidRDefault="00F37D82" w:rsidP="00F37D82">
      <w:pPr>
        <w:spacing w:before="100" w:beforeAutospacing="1" w:after="100" w:afterAutospacing="1" w:line="240" w:lineRule="auto"/>
        <w:rPr>
          <w:rFonts w:ascii="Times New Roman" w:eastAsia="Times New Roman" w:hAnsi="Times New Roman" w:cs="Times New Roman"/>
          <w:sz w:val="24"/>
          <w:szCs w:val="24"/>
          <w:lang w:val="es-ES"/>
        </w:rPr>
      </w:pPr>
      <w:r w:rsidRPr="00F37D82">
        <w:rPr>
          <w:rFonts w:ascii="Times New Roman" w:eastAsia="Times New Roman" w:hAnsi="Times New Roman" w:cs="Times New Roman"/>
          <w:sz w:val="24"/>
          <w:szCs w:val="24"/>
          <w:lang w:val="es-ES"/>
        </w:rPr>
        <w:t xml:space="preserve"> A pesar de haber presenciado los milagros del Éxodo, los israelitas comienzan a quejarse por falta de agua y comida en el desierto, expresando incluso deseos de volver a la esclavitud en Egipto.</w:t>
      </w:r>
    </w:p>
    <w:p w:rsidR="00F37D82" w:rsidRPr="00F37D82" w:rsidRDefault="00F37D82" w:rsidP="00F37D82">
      <w:pPr>
        <w:spacing w:before="100" w:beforeAutospacing="1" w:after="100" w:afterAutospacing="1" w:line="240" w:lineRule="auto"/>
        <w:rPr>
          <w:rFonts w:ascii="Times New Roman" w:eastAsia="Times New Roman" w:hAnsi="Times New Roman" w:cs="Times New Roman"/>
          <w:sz w:val="24"/>
          <w:szCs w:val="24"/>
          <w:lang w:val="es-ES"/>
        </w:rPr>
      </w:pPr>
      <w:r w:rsidRPr="00F37D82">
        <w:rPr>
          <w:rFonts w:ascii="Times New Roman" w:eastAsia="Times New Roman" w:hAnsi="Times New Roman" w:cs="Times New Roman"/>
          <w:sz w:val="24"/>
          <w:szCs w:val="24"/>
          <w:lang w:val="es-ES"/>
        </w:rPr>
        <w:t>Dios responde con misericordia enviando maná del cielo y agua de la roca.</w:t>
      </w:r>
      <w:r>
        <w:rPr>
          <w:rFonts w:ascii="Times New Roman" w:eastAsia="Times New Roman" w:hAnsi="Times New Roman" w:cs="Times New Roman"/>
          <w:sz w:val="24"/>
          <w:szCs w:val="24"/>
          <w:lang w:val="es-ES"/>
        </w:rPr>
        <w:t xml:space="preserve"> </w:t>
      </w:r>
      <w:r w:rsidRPr="00F37D82">
        <w:rPr>
          <w:rFonts w:ascii="Times New Roman" w:eastAsia="Times New Roman" w:hAnsi="Times New Roman" w:cs="Times New Roman"/>
          <w:sz w:val="24"/>
          <w:szCs w:val="24"/>
          <w:lang w:val="es-ES"/>
        </w:rPr>
        <w:t>Estas historias revelan que el problema del corazón humano no estaba únicamente en Faraón, sino también dentro del propio pueblo de Israel.</w:t>
      </w:r>
    </w:p>
    <w:p w:rsidR="00F37D82" w:rsidRPr="00F37D82" w:rsidRDefault="00F37D82" w:rsidP="00F37D82">
      <w:pPr>
        <w:spacing w:before="100" w:beforeAutospacing="1" w:after="100" w:afterAutospacing="1" w:line="240" w:lineRule="auto"/>
        <w:rPr>
          <w:rFonts w:ascii="Times New Roman" w:eastAsia="Times New Roman" w:hAnsi="Times New Roman" w:cs="Times New Roman"/>
          <w:sz w:val="24"/>
          <w:szCs w:val="24"/>
          <w:lang w:val="es-ES"/>
        </w:rPr>
      </w:pPr>
      <w:r w:rsidRPr="00F37D82">
        <w:rPr>
          <w:rFonts w:ascii="Times New Roman" w:eastAsia="Times New Roman" w:hAnsi="Times New Roman" w:cs="Times New Roman"/>
          <w:sz w:val="24"/>
          <w:szCs w:val="24"/>
          <w:lang w:val="es-ES"/>
        </w:rPr>
        <w:t>La primera sección de Éxodo demuestra cómo Dios escucha el clamor de los oprimidos, confronta la tiranía y redime a su pueblo. Sin embargo, el paso por el desierto anticipa que la mayor lucha de los israelitas no será contra enemigos externos, sino contra la dureza de su propio corazón.</w:t>
      </w:r>
    </w:p>
    <w:p w:rsidR="00004C2E" w:rsidRPr="00004C2E" w:rsidRDefault="00004C2E" w:rsidP="00004C2E">
      <w:pPr>
        <w:spacing w:after="0" w:line="240" w:lineRule="auto"/>
        <w:rPr>
          <w:rFonts w:ascii="Cambria" w:eastAsia="Times New Roman" w:hAnsi="Cambria" w:cs="Arial"/>
          <w:b/>
          <w:sz w:val="28"/>
          <w:szCs w:val="28"/>
          <w:lang w:val="es-ES"/>
        </w:rPr>
      </w:pPr>
    </w:p>
    <w:p w:rsidR="00004C2E" w:rsidRPr="00004C2E" w:rsidRDefault="00004C2E" w:rsidP="00004C2E">
      <w:pPr>
        <w:spacing w:after="0" w:line="240" w:lineRule="auto"/>
        <w:rPr>
          <w:rFonts w:ascii="Cambria" w:eastAsia="Times New Roman" w:hAnsi="Cambria" w:cs="Arial"/>
          <w:b/>
          <w:sz w:val="28"/>
          <w:szCs w:val="28"/>
          <w:lang w:val="es-ES"/>
        </w:rPr>
      </w:pPr>
    </w:p>
    <w:p w:rsidR="00004C2E" w:rsidRPr="00004C2E" w:rsidRDefault="00004C2E" w:rsidP="00004C2E">
      <w:pPr>
        <w:spacing w:after="0" w:line="240" w:lineRule="auto"/>
        <w:rPr>
          <w:rFonts w:ascii="Cambria" w:eastAsia="Times New Roman" w:hAnsi="Cambria" w:cs="Arial"/>
          <w:b/>
          <w:sz w:val="28"/>
          <w:szCs w:val="28"/>
          <w:lang w:val="es-ES"/>
        </w:rPr>
      </w:pPr>
    </w:p>
    <w:p w:rsidR="00004C2E" w:rsidRPr="00842C3C" w:rsidRDefault="00004C2E" w:rsidP="00842C3C">
      <w:pPr>
        <w:pStyle w:val="Prrafodelista"/>
        <w:numPr>
          <w:ilvl w:val="0"/>
          <w:numId w:val="25"/>
        </w:numPr>
        <w:spacing w:after="0" w:line="240" w:lineRule="auto"/>
        <w:rPr>
          <w:rFonts w:ascii="Cambria" w:eastAsia="Times New Roman" w:hAnsi="Cambria" w:cs="Arial"/>
          <w:b/>
          <w:color w:val="A2343E"/>
          <w:sz w:val="28"/>
          <w:szCs w:val="28"/>
          <w:lang w:val="es-ES"/>
        </w:rPr>
      </w:pPr>
      <w:r w:rsidRPr="00842C3C">
        <w:rPr>
          <w:rFonts w:ascii="Cambria" w:eastAsia="Times New Roman" w:hAnsi="Cambria" w:cs="Arial"/>
          <w:b/>
          <w:color w:val="A2343E"/>
          <w:sz w:val="28"/>
          <w:szCs w:val="28"/>
          <w:lang w:val="es-ES"/>
        </w:rPr>
        <w:t>EXODO 19 AL 40</w:t>
      </w:r>
    </w:p>
    <w:p w:rsidR="00F37D82" w:rsidRDefault="00F37D82" w:rsidP="00004C2E">
      <w:pPr>
        <w:spacing w:after="0" w:line="240" w:lineRule="auto"/>
        <w:rPr>
          <w:rFonts w:ascii="Cambria" w:eastAsia="Times New Roman" w:hAnsi="Cambria" w:cs="Arial"/>
          <w:b/>
          <w:sz w:val="28"/>
          <w:szCs w:val="28"/>
          <w:lang w:val="es-ES"/>
        </w:rPr>
      </w:pPr>
    </w:p>
    <w:p w:rsidR="00F37D82" w:rsidRPr="00004C2E" w:rsidRDefault="00F37D82" w:rsidP="00004C2E">
      <w:pPr>
        <w:spacing w:after="0" w:line="240" w:lineRule="auto"/>
        <w:rPr>
          <w:rFonts w:ascii="Cambria" w:eastAsia="Times New Roman" w:hAnsi="Cambria" w:cs="Arial"/>
          <w:b/>
          <w:sz w:val="28"/>
          <w:szCs w:val="28"/>
          <w:lang w:val="es-ES"/>
        </w:rPr>
      </w:pPr>
    </w:p>
    <w:p w:rsidR="005D2BBC" w:rsidRPr="005D2BBC" w:rsidRDefault="00F37D82" w:rsidP="005D2BBC">
      <w:pPr>
        <w:spacing w:after="0" w:line="240" w:lineRule="auto"/>
        <w:rPr>
          <w:rFonts w:ascii="Cambria" w:hAnsi="Cambria"/>
          <w:sz w:val="24"/>
          <w:szCs w:val="24"/>
          <w:lang w:val="es-ES"/>
        </w:rPr>
      </w:pPr>
      <w:r w:rsidRPr="005D2BBC">
        <w:rPr>
          <w:rFonts w:ascii="Cambria" w:hAnsi="Cambria"/>
          <w:sz w:val="24"/>
          <w:szCs w:val="24"/>
          <w:lang w:val="es-ES"/>
        </w:rPr>
        <w:t xml:space="preserve">La segunda mitad de Éxodo transcurre en el </w:t>
      </w:r>
      <w:r w:rsidRPr="005D2BBC">
        <w:rPr>
          <w:rFonts w:ascii="Cambria" w:hAnsi="Cambria"/>
          <w:b/>
          <w:bCs/>
          <w:sz w:val="24"/>
          <w:szCs w:val="24"/>
          <w:lang w:val="es-ES"/>
        </w:rPr>
        <w:t>Monte Sinaí</w:t>
      </w:r>
      <w:r w:rsidRPr="005D2BBC">
        <w:rPr>
          <w:rFonts w:ascii="Cambria" w:hAnsi="Cambria"/>
          <w:sz w:val="24"/>
          <w:szCs w:val="24"/>
          <w:lang w:val="es-ES"/>
        </w:rPr>
        <w:t xml:space="preserve"> y se centra en la restauración de la presencia de Dios con su pueblo. Dios invita a Israel a un </w:t>
      </w:r>
      <w:r w:rsidRPr="005D2BBC">
        <w:rPr>
          <w:rFonts w:ascii="Cambria" w:hAnsi="Cambria"/>
          <w:b/>
          <w:bCs/>
          <w:sz w:val="24"/>
          <w:szCs w:val="24"/>
          <w:lang w:val="es-ES"/>
        </w:rPr>
        <w:t>pacto</w:t>
      </w:r>
      <w:r w:rsidRPr="005D2BBC">
        <w:rPr>
          <w:rFonts w:ascii="Cambria" w:hAnsi="Cambria"/>
          <w:sz w:val="24"/>
          <w:szCs w:val="24"/>
          <w:lang w:val="es-ES"/>
        </w:rPr>
        <w:t xml:space="preserve"> especial para convertirlos en un </w:t>
      </w:r>
      <w:r w:rsidRPr="005D2BBC">
        <w:rPr>
          <w:rFonts w:ascii="Cambria" w:hAnsi="Cambria"/>
          <w:i/>
          <w:iCs/>
          <w:sz w:val="24"/>
          <w:szCs w:val="24"/>
          <w:lang w:val="es-ES"/>
        </w:rPr>
        <w:t>reino de sacerdotes</w:t>
      </w:r>
      <w:r w:rsidRPr="005D2BBC">
        <w:rPr>
          <w:rFonts w:ascii="Cambria" w:hAnsi="Cambria"/>
          <w:sz w:val="24"/>
          <w:szCs w:val="24"/>
          <w:lang w:val="es-ES"/>
        </w:rPr>
        <w:t>. Sin embargo, la historia muestra la fragilidad del ser humano: a pesar del compromiso divino, la rebelión de Israel en el incidente del becerro de oro pone en peligro la relación y deja una interrogante sobre cómo un Dios santo puede habitar en medio de un pueblo imperfecto.</w:t>
      </w:r>
    </w:p>
    <w:p w:rsidR="005D2BBC" w:rsidRPr="005D2BBC" w:rsidRDefault="005D2BBC" w:rsidP="005D2BBC">
      <w:pPr>
        <w:spacing w:after="0" w:line="240" w:lineRule="auto"/>
        <w:rPr>
          <w:rFonts w:ascii="Cambria" w:hAnsi="Cambria"/>
          <w:sz w:val="24"/>
          <w:szCs w:val="24"/>
          <w:lang w:val="es-ES"/>
        </w:rPr>
      </w:pPr>
    </w:p>
    <w:p w:rsidR="005D2BBC" w:rsidRPr="00842C3C" w:rsidRDefault="005D2BBC" w:rsidP="00842C3C">
      <w:pPr>
        <w:pStyle w:val="Prrafodelista"/>
        <w:numPr>
          <w:ilvl w:val="0"/>
          <w:numId w:val="23"/>
        </w:numPr>
        <w:spacing w:after="0" w:line="240" w:lineRule="auto"/>
        <w:rPr>
          <w:rFonts w:ascii="Cambria" w:hAnsi="Cambria"/>
          <w:sz w:val="24"/>
          <w:szCs w:val="24"/>
          <w:lang w:val="es-ES"/>
        </w:rPr>
      </w:pPr>
      <w:r w:rsidRPr="00842C3C">
        <w:rPr>
          <w:rFonts w:ascii="Cambria" w:eastAsia="Times New Roman" w:hAnsi="Cambria" w:cs="Times New Roman"/>
          <w:b/>
          <w:bCs/>
          <w:sz w:val="24"/>
          <w:szCs w:val="24"/>
          <w:lang w:val="es-ES"/>
        </w:rPr>
        <w:t>El Pacto en el Monte Sinaí y la Ley (Éxodo 19–24)</w:t>
      </w:r>
    </w:p>
    <w:p w:rsidR="005D2BBC" w:rsidRPr="005D2BBC" w:rsidRDefault="005D2BBC" w:rsidP="005D2BBC">
      <w:pPr>
        <w:spacing w:before="100" w:beforeAutospacing="1" w:after="100" w:afterAutospacing="1" w:line="240" w:lineRule="auto"/>
        <w:rPr>
          <w:rFonts w:ascii="Cambria" w:eastAsia="Times New Roman" w:hAnsi="Cambria" w:cs="Times New Roman"/>
          <w:sz w:val="24"/>
          <w:szCs w:val="24"/>
          <w:lang w:val="es-ES"/>
        </w:rPr>
      </w:pPr>
      <w:r w:rsidRPr="005D2BBC">
        <w:rPr>
          <w:rFonts w:ascii="Cambria" w:eastAsia="Times New Roman" w:hAnsi="Cambria" w:cs="Times New Roman"/>
          <w:sz w:val="24"/>
          <w:szCs w:val="24"/>
          <w:lang w:val="es-ES"/>
        </w:rPr>
        <w:t>La presencia divina desciende sobre el Sinaí en forma de una nube de tormenta. Dios no solo rescata a Israel, sino que busca restaurar el acceso a su presencia que se había perdido desde el Edén.</w:t>
      </w:r>
    </w:p>
    <w:p w:rsidR="005D2BBC" w:rsidRPr="005D2BBC" w:rsidRDefault="005D2BBC" w:rsidP="005D2BBC">
      <w:pPr>
        <w:spacing w:before="100" w:beforeAutospacing="1" w:after="100" w:afterAutospacing="1" w:line="240" w:lineRule="auto"/>
        <w:rPr>
          <w:rFonts w:ascii="Cambria" w:eastAsia="Times New Roman" w:hAnsi="Cambria" w:cs="Times New Roman"/>
          <w:sz w:val="24"/>
          <w:szCs w:val="24"/>
          <w:lang w:val="es-ES"/>
        </w:rPr>
      </w:pPr>
      <w:r w:rsidRPr="005D2BBC">
        <w:rPr>
          <w:rFonts w:ascii="Cambria" w:eastAsia="Times New Roman" w:hAnsi="Cambria" w:cs="Times New Roman"/>
          <w:sz w:val="24"/>
          <w:szCs w:val="24"/>
          <w:lang w:val="es-ES"/>
        </w:rPr>
        <w:lastRenderedPageBreak/>
        <w:t>Dios ofrece a Israel un acuerdo legal (</w:t>
      </w:r>
      <w:r w:rsidRPr="005D2BBC">
        <w:rPr>
          <w:rFonts w:ascii="Cambria" w:eastAsia="Times New Roman" w:hAnsi="Cambria" w:cs="Times New Roman"/>
          <w:i/>
          <w:iCs/>
          <w:sz w:val="24"/>
          <w:szCs w:val="24"/>
          <w:lang w:val="es-ES"/>
        </w:rPr>
        <w:t>pacto</w:t>
      </w:r>
      <w:r w:rsidRPr="005D2BBC">
        <w:rPr>
          <w:rFonts w:ascii="Cambria" w:eastAsia="Times New Roman" w:hAnsi="Cambria" w:cs="Times New Roman"/>
          <w:sz w:val="24"/>
          <w:szCs w:val="24"/>
          <w:lang w:val="es-ES"/>
        </w:rPr>
        <w:t>). A diferencia de sus promesas incondicionales a Abraham, aquí Dios les pide obediencia a las leyes (incluidos los 10 Mandamientos).</w:t>
      </w:r>
    </w:p>
    <w:p w:rsidR="005D2BBC" w:rsidRPr="005D2BBC" w:rsidRDefault="005D2BBC" w:rsidP="005D2BBC">
      <w:pPr>
        <w:spacing w:before="100" w:beforeAutospacing="1" w:after="100" w:afterAutospacing="1" w:line="240" w:lineRule="auto"/>
        <w:rPr>
          <w:rFonts w:ascii="Cambria" w:eastAsia="Times New Roman" w:hAnsi="Cambria" w:cs="Times New Roman"/>
          <w:sz w:val="24"/>
          <w:szCs w:val="24"/>
          <w:lang w:val="es-ES"/>
        </w:rPr>
      </w:pPr>
      <w:r w:rsidRPr="005D2BBC">
        <w:rPr>
          <w:rFonts w:ascii="Cambria" w:eastAsia="Times New Roman" w:hAnsi="Cambria" w:cs="Times New Roman"/>
          <w:sz w:val="24"/>
          <w:szCs w:val="24"/>
          <w:lang w:val="es-ES"/>
        </w:rPr>
        <w:t xml:space="preserve"> Al obedecer los mandamientos, Israel representaría el carácter de Dios ante las demás naciones del mundo, conectando este rol con la promesa de ser de bendición para la humanidad.</w:t>
      </w:r>
    </w:p>
    <w:p w:rsidR="005D2BBC" w:rsidRPr="00842C3C" w:rsidRDefault="005D2BBC" w:rsidP="00842C3C">
      <w:pPr>
        <w:pStyle w:val="Prrafodelista"/>
        <w:numPr>
          <w:ilvl w:val="0"/>
          <w:numId w:val="23"/>
        </w:numPr>
        <w:spacing w:before="100" w:beforeAutospacing="1" w:after="100" w:afterAutospacing="1" w:line="240" w:lineRule="auto"/>
        <w:outlineLvl w:val="2"/>
        <w:rPr>
          <w:rFonts w:ascii="Cambria" w:eastAsia="Times New Roman" w:hAnsi="Cambria" w:cs="Times New Roman"/>
          <w:b/>
          <w:bCs/>
          <w:sz w:val="24"/>
          <w:szCs w:val="24"/>
          <w:lang w:val="es-ES"/>
        </w:rPr>
      </w:pPr>
      <w:r w:rsidRPr="00842C3C">
        <w:rPr>
          <w:rFonts w:ascii="Cambria" w:eastAsia="Times New Roman" w:hAnsi="Cambria" w:cs="Times New Roman"/>
          <w:b/>
          <w:bCs/>
          <w:sz w:val="24"/>
          <w:szCs w:val="24"/>
          <w:lang w:val="es-ES"/>
        </w:rPr>
        <w:t>Los Planos del Tabernáculo (Éxodo 25–31)</w:t>
      </w:r>
    </w:p>
    <w:p w:rsidR="005D2BBC" w:rsidRPr="005D2BBC" w:rsidRDefault="005D2BBC" w:rsidP="005D2BBC">
      <w:pPr>
        <w:spacing w:before="100" w:beforeAutospacing="1" w:after="100" w:afterAutospacing="1" w:line="240" w:lineRule="auto"/>
        <w:rPr>
          <w:rFonts w:ascii="Cambria" w:eastAsia="Times New Roman" w:hAnsi="Cambria" w:cs="Times New Roman"/>
          <w:sz w:val="24"/>
          <w:szCs w:val="24"/>
          <w:lang w:val="es-ES"/>
        </w:rPr>
      </w:pPr>
      <w:r w:rsidRPr="005D2BBC">
        <w:rPr>
          <w:rFonts w:ascii="Cambria" w:eastAsia="Times New Roman" w:hAnsi="Cambria" w:cs="Times New Roman"/>
          <w:sz w:val="24"/>
          <w:szCs w:val="24"/>
          <w:lang w:val="es-ES"/>
        </w:rPr>
        <w:t xml:space="preserve"> Debido a que el pueblo siente temor de subir al monte, Dios decide habitar en medio de ellos diseñando una tienda sagrada conocida como el </w:t>
      </w:r>
      <w:r w:rsidRPr="005D2BBC">
        <w:rPr>
          <w:rFonts w:ascii="Cambria" w:eastAsia="Times New Roman" w:hAnsi="Cambria" w:cs="Times New Roman"/>
          <w:b/>
          <w:bCs/>
          <w:sz w:val="24"/>
          <w:szCs w:val="24"/>
          <w:lang w:val="es-ES"/>
        </w:rPr>
        <w:t>Tabernáculo</w:t>
      </w:r>
      <w:r w:rsidRPr="005D2BBC">
        <w:rPr>
          <w:rFonts w:ascii="Cambria" w:eastAsia="Times New Roman" w:hAnsi="Cambria" w:cs="Times New Roman"/>
          <w:sz w:val="24"/>
          <w:szCs w:val="24"/>
          <w:lang w:val="es-ES"/>
        </w:rPr>
        <w:t>.</w:t>
      </w:r>
    </w:p>
    <w:p w:rsidR="005D2BBC" w:rsidRPr="005D2BBC" w:rsidRDefault="005D2BBC" w:rsidP="005D2BBC">
      <w:pPr>
        <w:spacing w:before="100" w:beforeAutospacing="1" w:after="100" w:afterAutospacing="1" w:line="240" w:lineRule="auto"/>
        <w:rPr>
          <w:rFonts w:ascii="Cambria" w:eastAsia="Times New Roman" w:hAnsi="Cambria" w:cs="Times New Roman"/>
          <w:sz w:val="24"/>
          <w:szCs w:val="24"/>
          <w:lang w:val="es-ES"/>
        </w:rPr>
      </w:pPr>
      <w:r w:rsidRPr="005D2BBC">
        <w:rPr>
          <w:rFonts w:ascii="Cambria" w:eastAsia="Times New Roman" w:hAnsi="Cambria" w:cs="Times New Roman"/>
          <w:sz w:val="24"/>
          <w:szCs w:val="24"/>
          <w:lang w:val="es-ES"/>
        </w:rPr>
        <w:t>Los minuciosos planos arquitectónicos contienen un gran simbolismo evocando el Jardín del Edén, recordando que estar en el Tabernáculo equivale a estar en la presencia creadora de Dios.</w:t>
      </w:r>
    </w:p>
    <w:p w:rsidR="005D2BBC" w:rsidRPr="00842C3C" w:rsidRDefault="005D2BBC" w:rsidP="00842C3C">
      <w:pPr>
        <w:pStyle w:val="Prrafodelista"/>
        <w:numPr>
          <w:ilvl w:val="0"/>
          <w:numId w:val="23"/>
        </w:numPr>
        <w:spacing w:before="100" w:beforeAutospacing="1" w:after="100" w:afterAutospacing="1" w:line="240" w:lineRule="auto"/>
        <w:outlineLvl w:val="2"/>
        <w:rPr>
          <w:rFonts w:ascii="Cambria" w:eastAsia="Times New Roman" w:hAnsi="Cambria" w:cs="Times New Roman"/>
          <w:b/>
          <w:bCs/>
          <w:sz w:val="24"/>
          <w:szCs w:val="24"/>
          <w:lang w:val="es-ES"/>
        </w:rPr>
      </w:pPr>
      <w:r w:rsidRPr="00842C3C">
        <w:rPr>
          <w:rFonts w:ascii="Cambria" w:eastAsia="Times New Roman" w:hAnsi="Cambria" w:cs="Times New Roman"/>
          <w:b/>
          <w:bCs/>
          <w:sz w:val="24"/>
          <w:szCs w:val="24"/>
          <w:lang w:val="es-ES"/>
        </w:rPr>
        <w:t>La Ruptura del Pacto: El Becerro de Oro (Éxodo 32–34)</w:t>
      </w:r>
    </w:p>
    <w:p w:rsidR="005D2BBC" w:rsidRPr="00842C3C" w:rsidRDefault="005D2BBC" w:rsidP="00842C3C">
      <w:pPr>
        <w:pStyle w:val="Prrafodelista"/>
        <w:numPr>
          <w:ilvl w:val="0"/>
          <w:numId w:val="23"/>
        </w:numPr>
        <w:spacing w:before="100" w:beforeAutospacing="1" w:after="100" w:afterAutospacing="1" w:line="240" w:lineRule="auto"/>
        <w:rPr>
          <w:rFonts w:ascii="Cambria" w:eastAsia="Times New Roman" w:hAnsi="Cambria" w:cs="Times New Roman"/>
          <w:sz w:val="24"/>
          <w:szCs w:val="24"/>
          <w:lang w:val="es-ES"/>
        </w:rPr>
      </w:pPr>
      <w:r w:rsidRPr="00842C3C">
        <w:rPr>
          <w:rFonts w:ascii="Cambria" w:eastAsia="Times New Roman" w:hAnsi="Cambria" w:cs="Times New Roman"/>
          <w:b/>
          <w:bCs/>
          <w:sz w:val="24"/>
          <w:szCs w:val="24"/>
          <w:lang w:val="es-ES"/>
        </w:rPr>
        <w:t>Infidelidad del pueblo de Dios:</w:t>
      </w:r>
      <w:r w:rsidRPr="00842C3C">
        <w:rPr>
          <w:rFonts w:ascii="Cambria" w:eastAsia="Times New Roman" w:hAnsi="Cambria" w:cs="Times New Roman"/>
          <w:sz w:val="24"/>
          <w:szCs w:val="24"/>
          <w:lang w:val="es-ES"/>
        </w:rPr>
        <w:t xml:space="preserve"> Mientras Moisés está en la montaña recibiendo las  instrucciones, el pueblo rompe los dos primeros mandamientos construyendo y adorando un ídolo de oro.</w:t>
      </w:r>
    </w:p>
    <w:p w:rsidR="005D2BBC" w:rsidRPr="00842C3C" w:rsidRDefault="005D2BBC" w:rsidP="00842C3C">
      <w:pPr>
        <w:pStyle w:val="Prrafodelista"/>
        <w:numPr>
          <w:ilvl w:val="0"/>
          <w:numId w:val="23"/>
        </w:numPr>
        <w:spacing w:before="100" w:beforeAutospacing="1" w:after="100" w:afterAutospacing="1" w:line="240" w:lineRule="auto"/>
        <w:rPr>
          <w:rFonts w:ascii="Cambria" w:eastAsia="Times New Roman" w:hAnsi="Cambria" w:cs="Times New Roman"/>
          <w:sz w:val="24"/>
          <w:szCs w:val="24"/>
          <w:lang w:val="es-ES"/>
        </w:rPr>
      </w:pPr>
      <w:r w:rsidRPr="00842C3C">
        <w:rPr>
          <w:rFonts w:ascii="Cambria" w:eastAsia="Times New Roman" w:hAnsi="Cambria" w:cs="Times New Roman"/>
          <w:b/>
          <w:bCs/>
          <w:sz w:val="24"/>
          <w:szCs w:val="24"/>
          <w:lang w:val="es-ES"/>
        </w:rPr>
        <w:t>El dolor de Dios y la intercesión de Moisés:</w:t>
      </w:r>
      <w:r w:rsidRPr="00842C3C">
        <w:rPr>
          <w:rFonts w:ascii="Cambria" w:eastAsia="Times New Roman" w:hAnsi="Cambria" w:cs="Times New Roman"/>
          <w:sz w:val="24"/>
          <w:szCs w:val="24"/>
          <w:lang w:val="es-ES"/>
        </w:rPr>
        <w:t xml:space="preserve"> Dios manifiesta el profundo dolor que causa la traición de Israel. Moisés intercede recordando la promesa incondicional dada a Abraham, y Dios elige mostrar misericordia y perdonar a su pueblo sin abandonar su pacto.</w:t>
      </w:r>
    </w:p>
    <w:p w:rsidR="005D2BBC" w:rsidRPr="00842C3C" w:rsidRDefault="005D2BBC" w:rsidP="00842C3C">
      <w:pPr>
        <w:pStyle w:val="Prrafodelista"/>
        <w:numPr>
          <w:ilvl w:val="0"/>
          <w:numId w:val="24"/>
        </w:numPr>
        <w:spacing w:before="100" w:beforeAutospacing="1" w:after="100" w:afterAutospacing="1" w:line="240" w:lineRule="auto"/>
        <w:outlineLvl w:val="2"/>
        <w:rPr>
          <w:rFonts w:ascii="Cambria" w:eastAsia="Times New Roman" w:hAnsi="Cambria" w:cs="Times New Roman"/>
          <w:b/>
          <w:bCs/>
          <w:sz w:val="24"/>
          <w:szCs w:val="24"/>
          <w:lang w:val="es-ES"/>
        </w:rPr>
      </w:pPr>
      <w:r w:rsidRPr="00842C3C">
        <w:rPr>
          <w:rFonts w:ascii="Cambria" w:eastAsia="Times New Roman" w:hAnsi="Cambria" w:cs="Times New Roman"/>
          <w:b/>
          <w:bCs/>
          <w:sz w:val="24"/>
          <w:szCs w:val="24"/>
          <w:lang w:val="es-ES"/>
        </w:rPr>
        <w:t>Construcción y el Final en Suspenso (Éxodo 35–40)</w:t>
      </w:r>
    </w:p>
    <w:p w:rsidR="005D2BBC" w:rsidRPr="00842C3C" w:rsidRDefault="005D2BBC" w:rsidP="00842C3C">
      <w:pPr>
        <w:pStyle w:val="Prrafodelista"/>
        <w:numPr>
          <w:ilvl w:val="0"/>
          <w:numId w:val="24"/>
        </w:numPr>
        <w:spacing w:before="100" w:beforeAutospacing="1" w:after="100" w:afterAutospacing="1" w:line="240" w:lineRule="auto"/>
        <w:rPr>
          <w:rFonts w:ascii="Cambria" w:eastAsia="Times New Roman" w:hAnsi="Cambria" w:cs="Times New Roman"/>
          <w:sz w:val="24"/>
          <w:szCs w:val="24"/>
          <w:lang w:val="es-ES"/>
        </w:rPr>
      </w:pPr>
      <w:r w:rsidRPr="00842C3C">
        <w:rPr>
          <w:rFonts w:ascii="Cambria" w:eastAsia="Times New Roman" w:hAnsi="Cambria" w:cs="Times New Roman"/>
          <w:b/>
          <w:bCs/>
          <w:sz w:val="24"/>
          <w:szCs w:val="24"/>
          <w:lang w:val="es-ES"/>
        </w:rPr>
        <w:t>La finalización de la obra:</w:t>
      </w:r>
      <w:r w:rsidRPr="00842C3C">
        <w:rPr>
          <w:rFonts w:ascii="Cambria" w:eastAsia="Times New Roman" w:hAnsi="Cambria" w:cs="Times New Roman"/>
          <w:sz w:val="24"/>
          <w:szCs w:val="24"/>
          <w:lang w:val="es-ES"/>
        </w:rPr>
        <w:t xml:space="preserve"> El pueblo edifica la tienda siguiendo con exactitud los planos establecidos.</w:t>
      </w:r>
    </w:p>
    <w:p w:rsidR="005D2BBC" w:rsidRPr="00842C3C" w:rsidRDefault="005D2BBC" w:rsidP="00842C3C">
      <w:pPr>
        <w:pStyle w:val="Prrafodelista"/>
        <w:numPr>
          <w:ilvl w:val="0"/>
          <w:numId w:val="24"/>
        </w:numPr>
        <w:spacing w:before="100" w:beforeAutospacing="1" w:after="100" w:afterAutospacing="1" w:line="240" w:lineRule="auto"/>
        <w:rPr>
          <w:rFonts w:ascii="Cambria" w:eastAsia="Times New Roman" w:hAnsi="Cambria" w:cs="Times New Roman"/>
          <w:sz w:val="24"/>
          <w:szCs w:val="24"/>
          <w:lang w:val="es-ES"/>
        </w:rPr>
      </w:pPr>
      <w:r w:rsidRPr="00842C3C">
        <w:rPr>
          <w:rFonts w:ascii="Cambria" w:eastAsia="Times New Roman" w:hAnsi="Cambria" w:cs="Times New Roman"/>
          <w:b/>
          <w:bCs/>
          <w:sz w:val="24"/>
          <w:szCs w:val="24"/>
          <w:lang w:val="es-ES"/>
        </w:rPr>
        <w:t>El Obstáculo:</w:t>
      </w:r>
      <w:r w:rsidRPr="00842C3C">
        <w:rPr>
          <w:rFonts w:ascii="Cambria" w:eastAsia="Times New Roman" w:hAnsi="Cambria" w:cs="Times New Roman"/>
          <w:sz w:val="24"/>
          <w:szCs w:val="24"/>
          <w:lang w:val="es-ES"/>
        </w:rPr>
        <w:t xml:space="preserve"> La gloria de Dios llena el Tabernáculo, pero </w:t>
      </w:r>
      <w:r w:rsidRPr="00842C3C">
        <w:rPr>
          <w:rFonts w:ascii="Cambria" w:eastAsia="Times New Roman" w:hAnsi="Cambria" w:cs="Times New Roman"/>
          <w:b/>
          <w:bCs/>
          <w:sz w:val="24"/>
          <w:szCs w:val="24"/>
          <w:lang w:val="es-ES"/>
        </w:rPr>
        <w:t>Moisés no puede entrar</w:t>
      </w:r>
      <w:r w:rsidRPr="00842C3C">
        <w:rPr>
          <w:rFonts w:ascii="Cambria" w:eastAsia="Times New Roman" w:hAnsi="Cambria" w:cs="Times New Roman"/>
          <w:sz w:val="24"/>
          <w:szCs w:val="24"/>
          <w:lang w:val="es-ES"/>
        </w:rPr>
        <w:t>. El pecado de idolatría creó un abismo moral tan grande que impide incluso a Moisés acercarse libremente a la santidad de Dios.</w:t>
      </w:r>
    </w:p>
    <w:p w:rsidR="005D2BBC" w:rsidRDefault="005D2BBC" w:rsidP="005D2BBC">
      <w:pPr>
        <w:spacing w:before="100" w:beforeAutospacing="1" w:after="100" w:afterAutospacing="1" w:line="240" w:lineRule="auto"/>
        <w:rPr>
          <w:rFonts w:ascii="Cambria" w:eastAsia="Times New Roman" w:hAnsi="Cambria" w:cs="Times New Roman"/>
          <w:b/>
          <w:bCs/>
          <w:sz w:val="24"/>
          <w:szCs w:val="24"/>
          <w:lang w:val="es-ES"/>
        </w:rPr>
      </w:pPr>
      <w:r w:rsidRPr="005D2BBC">
        <w:rPr>
          <w:rFonts w:ascii="Cambria" w:eastAsia="Times New Roman" w:hAnsi="Cambria" w:cs="Times New Roman"/>
          <w:sz w:val="24"/>
          <w:szCs w:val="24"/>
          <w:lang w:val="es-ES"/>
        </w:rPr>
        <w:t xml:space="preserve">El libro de Éxodo no termina con un final feliz perfecto, sino con un nudo narrativo: </w:t>
      </w:r>
      <w:r w:rsidRPr="005D2BBC">
        <w:rPr>
          <w:rFonts w:ascii="Cambria" w:eastAsia="Times New Roman" w:hAnsi="Cambria" w:cs="Times New Roman"/>
          <w:b/>
          <w:bCs/>
          <w:sz w:val="24"/>
          <w:szCs w:val="24"/>
          <w:lang w:val="es-ES"/>
        </w:rPr>
        <w:t>¿Cómo podrá un Dios perfectamente santo habitar junto a un pueblo corrupto por el pecado sin destruirlo?</w:t>
      </w:r>
    </w:p>
    <w:p w:rsidR="00842C3C" w:rsidRDefault="00842C3C" w:rsidP="005D2BBC">
      <w:pPr>
        <w:spacing w:before="100" w:beforeAutospacing="1" w:after="100" w:afterAutospacing="1" w:line="240" w:lineRule="auto"/>
        <w:rPr>
          <w:rFonts w:ascii="Cambria" w:eastAsia="Times New Roman" w:hAnsi="Cambria" w:cs="Times New Roman"/>
          <w:b/>
          <w:bCs/>
          <w:sz w:val="24"/>
          <w:szCs w:val="24"/>
          <w:lang w:val="es-ES"/>
        </w:rPr>
      </w:pPr>
    </w:p>
    <w:p w:rsidR="00842C3C" w:rsidRDefault="00842C3C" w:rsidP="005D2BBC">
      <w:pPr>
        <w:spacing w:before="100" w:beforeAutospacing="1" w:after="100" w:afterAutospacing="1" w:line="240" w:lineRule="auto"/>
        <w:rPr>
          <w:rFonts w:ascii="Cambria" w:eastAsia="Times New Roman" w:hAnsi="Cambria" w:cs="Times New Roman"/>
          <w:b/>
          <w:bCs/>
          <w:sz w:val="24"/>
          <w:szCs w:val="24"/>
          <w:lang w:val="es-ES"/>
        </w:rPr>
      </w:pPr>
    </w:p>
    <w:p w:rsidR="00842C3C" w:rsidRDefault="00842C3C" w:rsidP="005D2BBC">
      <w:pPr>
        <w:spacing w:before="100" w:beforeAutospacing="1" w:after="100" w:afterAutospacing="1" w:line="240" w:lineRule="auto"/>
        <w:rPr>
          <w:rFonts w:ascii="Cambria" w:eastAsia="Times New Roman" w:hAnsi="Cambria" w:cs="Times New Roman"/>
          <w:b/>
          <w:bCs/>
          <w:sz w:val="24"/>
          <w:szCs w:val="24"/>
          <w:lang w:val="es-ES"/>
        </w:rPr>
      </w:pPr>
    </w:p>
    <w:p w:rsidR="00842C3C" w:rsidRDefault="00842C3C" w:rsidP="005D2BBC">
      <w:pPr>
        <w:spacing w:before="100" w:beforeAutospacing="1" w:after="100" w:afterAutospacing="1" w:line="240" w:lineRule="auto"/>
        <w:rPr>
          <w:rFonts w:ascii="Cambria" w:eastAsia="Times New Roman" w:hAnsi="Cambria" w:cs="Times New Roman"/>
          <w:b/>
          <w:bCs/>
          <w:sz w:val="24"/>
          <w:szCs w:val="24"/>
          <w:lang w:val="es-ES"/>
        </w:rPr>
      </w:pPr>
    </w:p>
    <w:p w:rsidR="00842C3C" w:rsidRDefault="00842C3C" w:rsidP="005D2BBC">
      <w:pPr>
        <w:spacing w:before="100" w:beforeAutospacing="1" w:after="100" w:afterAutospacing="1" w:line="240" w:lineRule="auto"/>
        <w:rPr>
          <w:rFonts w:ascii="Cambria" w:eastAsia="Times New Roman" w:hAnsi="Cambria" w:cs="Times New Roman"/>
          <w:b/>
          <w:bCs/>
          <w:sz w:val="24"/>
          <w:szCs w:val="24"/>
          <w:lang w:val="es-ES"/>
        </w:rPr>
      </w:pPr>
    </w:p>
    <w:p w:rsidR="005D2BBC" w:rsidRDefault="005D2BBC" w:rsidP="00004C2E">
      <w:pPr>
        <w:spacing w:after="0" w:line="240" w:lineRule="auto"/>
        <w:rPr>
          <w:rFonts w:ascii="Cambria" w:eastAsia="Times New Roman" w:hAnsi="Cambria" w:cs="Arial"/>
          <w:b/>
          <w:sz w:val="24"/>
          <w:szCs w:val="24"/>
          <w:lang w:val="es-ES"/>
        </w:rPr>
      </w:pPr>
    </w:p>
    <w:p w:rsidR="00903B06" w:rsidRPr="00842C3C" w:rsidRDefault="00903B06" w:rsidP="00842C3C">
      <w:pPr>
        <w:pStyle w:val="Prrafodelista"/>
        <w:numPr>
          <w:ilvl w:val="0"/>
          <w:numId w:val="25"/>
        </w:numPr>
        <w:spacing w:after="0" w:line="240" w:lineRule="auto"/>
        <w:rPr>
          <w:rFonts w:ascii="Cambria" w:eastAsia="Times New Roman" w:hAnsi="Cambria" w:cs="Arial"/>
          <w:b/>
          <w:color w:val="A2343E"/>
          <w:sz w:val="28"/>
          <w:szCs w:val="28"/>
          <w:lang w:val="es-ES"/>
        </w:rPr>
      </w:pPr>
      <w:r w:rsidRPr="00842C3C">
        <w:rPr>
          <w:rFonts w:ascii="Cambria" w:eastAsia="Times New Roman" w:hAnsi="Cambria" w:cs="Arial"/>
          <w:b/>
          <w:color w:val="A2343E"/>
          <w:sz w:val="28"/>
          <w:szCs w:val="28"/>
          <w:lang w:val="es-ES"/>
        </w:rPr>
        <w:lastRenderedPageBreak/>
        <w:t>¿VIVIR CERCA DE LA PRESENCIA DE DIOS?</w:t>
      </w:r>
    </w:p>
    <w:p w:rsidR="00903B06" w:rsidRPr="00842C3C" w:rsidRDefault="0082066E" w:rsidP="00004C2E">
      <w:pPr>
        <w:spacing w:after="0" w:line="240" w:lineRule="auto"/>
        <w:rPr>
          <w:rFonts w:ascii="Cambria" w:eastAsia="Times New Roman" w:hAnsi="Cambria" w:cs="Arial"/>
          <w:b/>
          <w:color w:val="A2343E"/>
          <w:sz w:val="28"/>
          <w:szCs w:val="28"/>
          <w:lang w:val="es-ES"/>
        </w:rPr>
      </w:pPr>
      <w:r>
        <w:rPr>
          <w:rFonts w:ascii="Cambria" w:eastAsia="Times New Roman" w:hAnsi="Cambria" w:cs="Arial"/>
          <w:b/>
          <w:color w:val="A2343E"/>
          <w:sz w:val="28"/>
          <w:szCs w:val="28"/>
          <w:lang w:val="es-ES"/>
        </w:rPr>
        <w:t>¿</w:t>
      </w:r>
      <w:r w:rsidR="00903B06" w:rsidRPr="00842C3C">
        <w:rPr>
          <w:rFonts w:ascii="Cambria" w:eastAsia="Times New Roman" w:hAnsi="Cambria" w:cs="Arial"/>
          <w:b/>
          <w:color w:val="A2343E"/>
          <w:sz w:val="28"/>
          <w:szCs w:val="28"/>
          <w:lang w:val="es-ES"/>
        </w:rPr>
        <w:t xml:space="preserve">ESTAS EVITANDO EL LIBRO DE </w:t>
      </w:r>
      <w:r w:rsidR="00842C3C" w:rsidRPr="00842C3C">
        <w:rPr>
          <w:rFonts w:ascii="Cambria" w:eastAsia="Times New Roman" w:hAnsi="Cambria" w:cs="Arial"/>
          <w:b/>
          <w:color w:val="A2343E"/>
          <w:sz w:val="28"/>
          <w:szCs w:val="28"/>
          <w:lang w:val="es-ES"/>
        </w:rPr>
        <w:t>LEVITICO?</w:t>
      </w:r>
    </w:p>
    <w:p w:rsidR="00903B06" w:rsidRPr="00842C3C" w:rsidRDefault="00903B06" w:rsidP="00004C2E">
      <w:pPr>
        <w:spacing w:after="0" w:line="240" w:lineRule="auto"/>
        <w:rPr>
          <w:rFonts w:ascii="Cambria" w:eastAsia="Times New Roman" w:hAnsi="Cambria" w:cs="Arial"/>
          <w:b/>
          <w:sz w:val="28"/>
          <w:szCs w:val="28"/>
          <w:lang w:val="es-ES"/>
        </w:rPr>
      </w:pPr>
    </w:p>
    <w:p w:rsidR="00903B06" w:rsidRPr="00903B06" w:rsidRDefault="0082066E" w:rsidP="00903B06">
      <w:pPr>
        <w:spacing w:before="100" w:beforeAutospacing="1" w:after="100" w:afterAutospacing="1" w:line="240" w:lineRule="auto"/>
        <w:outlineLvl w:val="1"/>
        <w:rPr>
          <w:rFonts w:ascii="Cambria" w:eastAsia="Times New Roman" w:hAnsi="Cambria" w:cs="Times New Roman"/>
          <w:b/>
          <w:bCs/>
          <w:sz w:val="24"/>
          <w:szCs w:val="24"/>
          <w:lang w:val="es-ES"/>
        </w:rPr>
      </w:pPr>
      <w:r>
        <w:rPr>
          <w:rFonts w:ascii="Cambria" w:eastAsia="Times New Roman" w:hAnsi="Cambria" w:cs="Times New Roman"/>
          <w:b/>
          <w:bCs/>
          <w:sz w:val="24"/>
          <w:szCs w:val="24"/>
          <w:lang w:val="es-ES"/>
        </w:rPr>
        <w:t>¿</w:t>
      </w:r>
      <w:r w:rsidR="00903B06" w:rsidRPr="00903B06">
        <w:rPr>
          <w:rFonts w:ascii="Cambria" w:eastAsia="Times New Roman" w:hAnsi="Cambria" w:cs="Times New Roman"/>
          <w:b/>
          <w:bCs/>
          <w:sz w:val="24"/>
          <w:szCs w:val="24"/>
          <w:lang w:val="es-ES"/>
        </w:rPr>
        <w:t>Por qué la gente suele evitar el libro de Levítico?</w:t>
      </w:r>
    </w:p>
    <w:p w:rsidR="00903B06" w:rsidRPr="00903B06" w:rsidRDefault="00903B06" w:rsidP="00903B06">
      <w:pPr>
        <w:spacing w:before="100" w:beforeAutospacing="1" w:after="100" w:afterAutospacing="1" w:line="240" w:lineRule="auto"/>
        <w:rPr>
          <w:rFonts w:ascii="Cambria" w:eastAsia="Times New Roman" w:hAnsi="Cambria" w:cs="Times New Roman"/>
          <w:sz w:val="24"/>
          <w:szCs w:val="24"/>
          <w:lang w:val="es-ES"/>
        </w:rPr>
      </w:pPr>
      <w:r w:rsidRPr="00903B06">
        <w:rPr>
          <w:rFonts w:ascii="Cambria" w:eastAsia="Times New Roman" w:hAnsi="Cambria" w:cs="Times New Roman"/>
          <w:sz w:val="24"/>
          <w:szCs w:val="24"/>
          <w:lang w:val="es-ES"/>
        </w:rPr>
        <w:t xml:space="preserve">Levítico suele ser el libro en el que muchos lectores se rinden al intentar leer la Biblia. A primera vista, parece una lista aburrida y obsoleta de leyes antiguas, sacrificios animales, rituales de sangre y reglas sobre la impureza. Sin embargo, Proyecto Biblia muestra que cuando entendemos su estructura literaria, descubrimos que </w:t>
      </w:r>
      <w:r w:rsidRPr="00903B06">
        <w:rPr>
          <w:rFonts w:ascii="Cambria" w:eastAsia="Times New Roman" w:hAnsi="Cambria" w:cs="Times New Roman"/>
          <w:b/>
          <w:bCs/>
          <w:sz w:val="24"/>
          <w:szCs w:val="24"/>
          <w:lang w:val="es-ES"/>
        </w:rPr>
        <w:t>Levítico es uno de los libros teológicamente más importantes de la Biblia</w:t>
      </w:r>
      <w:r w:rsidRPr="00903B06">
        <w:rPr>
          <w:rFonts w:ascii="Cambria" w:eastAsia="Times New Roman" w:hAnsi="Cambria" w:cs="Times New Roman"/>
          <w:sz w:val="24"/>
          <w:szCs w:val="24"/>
          <w:lang w:val="es-ES"/>
        </w:rPr>
        <w:t>.</w:t>
      </w:r>
    </w:p>
    <w:p w:rsidR="00903B06" w:rsidRPr="00903B06" w:rsidRDefault="00903B06" w:rsidP="00903B06">
      <w:pPr>
        <w:spacing w:before="100" w:beforeAutospacing="1" w:after="100" w:afterAutospacing="1" w:line="240" w:lineRule="auto"/>
        <w:outlineLvl w:val="1"/>
        <w:rPr>
          <w:rFonts w:ascii="Cambria" w:eastAsia="Times New Roman" w:hAnsi="Cambria" w:cs="Times New Roman"/>
          <w:b/>
          <w:bCs/>
          <w:sz w:val="24"/>
          <w:szCs w:val="24"/>
          <w:lang w:val="es-ES"/>
        </w:rPr>
      </w:pPr>
      <w:r w:rsidRPr="00903B06">
        <w:rPr>
          <w:rFonts w:ascii="Cambria" w:eastAsia="Times New Roman" w:hAnsi="Cambria" w:cs="Times New Roman"/>
          <w:b/>
          <w:bCs/>
          <w:sz w:val="24"/>
          <w:szCs w:val="24"/>
          <w:lang w:val="es-ES"/>
        </w:rPr>
        <w:t>El Conflicto Principal: Un Dios Santo y un Pueblo Pecador</w:t>
      </w:r>
    </w:p>
    <w:p w:rsidR="00903B06" w:rsidRPr="00903B06" w:rsidRDefault="00903B06" w:rsidP="00903B06">
      <w:pPr>
        <w:spacing w:before="100" w:beforeAutospacing="1" w:after="100" w:afterAutospacing="1" w:line="240" w:lineRule="auto"/>
        <w:rPr>
          <w:rFonts w:ascii="Cambria" w:eastAsia="Times New Roman" w:hAnsi="Cambria" w:cs="Times New Roman"/>
          <w:sz w:val="24"/>
          <w:szCs w:val="24"/>
          <w:lang w:val="es-ES"/>
        </w:rPr>
      </w:pPr>
      <w:r w:rsidRPr="00903B06">
        <w:rPr>
          <w:rFonts w:ascii="Cambria" w:eastAsia="Times New Roman" w:hAnsi="Cambria" w:cs="Times New Roman"/>
          <w:sz w:val="24"/>
          <w:szCs w:val="24"/>
          <w:lang w:val="es-ES"/>
        </w:rPr>
        <w:t>Para entender Levítico, hay que recordar cómo termina el libro de Éxodo:</w:t>
      </w:r>
    </w:p>
    <w:p w:rsidR="00903B06" w:rsidRPr="00903B06" w:rsidRDefault="00903B06" w:rsidP="00903B06">
      <w:pPr>
        <w:numPr>
          <w:ilvl w:val="0"/>
          <w:numId w:val="16"/>
        </w:numPr>
        <w:spacing w:before="100" w:beforeAutospacing="1" w:after="100" w:afterAutospacing="1" w:line="240" w:lineRule="auto"/>
        <w:rPr>
          <w:rFonts w:ascii="Cambria" w:eastAsia="Times New Roman" w:hAnsi="Cambria" w:cs="Times New Roman"/>
          <w:sz w:val="24"/>
          <w:szCs w:val="24"/>
          <w:lang w:val="es-ES"/>
        </w:rPr>
      </w:pPr>
      <w:r w:rsidRPr="00903B06">
        <w:rPr>
          <w:rFonts w:ascii="Cambria" w:eastAsia="Times New Roman" w:hAnsi="Cambria" w:cs="Times New Roman"/>
          <w:b/>
          <w:bCs/>
          <w:sz w:val="24"/>
          <w:szCs w:val="24"/>
          <w:lang w:val="es-ES"/>
        </w:rPr>
        <w:t>La ironía al final de Éxodo:</w:t>
      </w:r>
      <w:r w:rsidRPr="00903B06">
        <w:rPr>
          <w:rFonts w:ascii="Cambria" w:eastAsia="Times New Roman" w:hAnsi="Cambria" w:cs="Times New Roman"/>
          <w:sz w:val="24"/>
          <w:szCs w:val="24"/>
          <w:lang w:val="es-ES"/>
        </w:rPr>
        <w:t xml:space="preserve"> Dios habita en el Tabernáculo, pero </w:t>
      </w:r>
      <w:r w:rsidRPr="00903B06">
        <w:rPr>
          <w:rFonts w:ascii="Cambria" w:eastAsia="Times New Roman" w:hAnsi="Cambria" w:cs="Times New Roman"/>
          <w:b/>
          <w:bCs/>
          <w:sz w:val="24"/>
          <w:szCs w:val="24"/>
          <w:lang w:val="es-ES"/>
        </w:rPr>
        <w:t>Moisés no puede entrar</w:t>
      </w:r>
      <w:r w:rsidRPr="00903B06">
        <w:rPr>
          <w:rFonts w:ascii="Cambria" w:eastAsia="Times New Roman" w:hAnsi="Cambria" w:cs="Times New Roman"/>
          <w:sz w:val="24"/>
          <w:szCs w:val="24"/>
          <w:lang w:val="es-ES"/>
        </w:rPr>
        <w:t xml:space="preserve"> a la presencia de Dios debido a la corrupción y rebelión del pueblo (el episodio del becerro de oro).</w:t>
      </w:r>
    </w:p>
    <w:p w:rsidR="00903B06" w:rsidRPr="00903B06" w:rsidRDefault="00903B06" w:rsidP="00903B06">
      <w:pPr>
        <w:numPr>
          <w:ilvl w:val="0"/>
          <w:numId w:val="16"/>
        </w:numPr>
        <w:spacing w:before="100" w:beforeAutospacing="1" w:after="100" w:afterAutospacing="1" w:line="240" w:lineRule="auto"/>
        <w:rPr>
          <w:rFonts w:ascii="Cambria" w:eastAsia="Times New Roman" w:hAnsi="Cambria" w:cs="Times New Roman"/>
          <w:sz w:val="24"/>
          <w:szCs w:val="24"/>
          <w:lang w:val="es-ES"/>
        </w:rPr>
      </w:pPr>
      <w:r w:rsidRPr="00903B06">
        <w:rPr>
          <w:rFonts w:ascii="Cambria" w:eastAsia="Times New Roman" w:hAnsi="Cambria" w:cs="Times New Roman"/>
          <w:b/>
          <w:bCs/>
          <w:sz w:val="24"/>
          <w:szCs w:val="24"/>
          <w:lang w:val="es-ES"/>
        </w:rPr>
        <w:t>El peligro de la Presencia:</w:t>
      </w:r>
      <w:r w:rsidRPr="00903B06">
        <w:rPr>
          <w:rFonts w:ascii="Cambria" w:eastAsia="Times New Roman" w:hAnsi="Cambria" w:cs="Times New Roman"/>
          <w:sz w:val="24"/>
          <w:szCs w:val="24"/>
          <w:lang w:val="es-ES"/>
        </w:rPr>
        <w:t xml:space="preserve"> La santidad de Dios es como el Sol: es la fuente de toda la vida y bondad, pero acercarse a ella sin estar preparado es destructivo.</w:t>
      </w:r>
    </w:p>
    <w:p w:rsidR="00903B06" w:rsidRPr="00903B06" w:rsidRDefault="00903B06" w:rsidP="00903B06">
      <w:pPr>
        <w:numPr>
          <w:ilvl w:val="0"/>
          <w:numId w:val="16"/>
        </w:numPr>
        <w:spacing w:before="100" w:beforeAutospacing="1" w:after="100" w:afterAutospacing="1" w:line="240" w:lineRule="auto"/>
        <w:rPr>
          <w:rFonts w:ascii="Cambria" w:eastAsia="Times New Roman" w:hAnsi="Cambria" w:cs="Times New Roman"/>
          <w:sz w:val="24"/>
          <w:szCs w:val="24"/>
          <w:lang w:val="es-ES"/>
        </w:rPr>
      </w:pPr>
      <w:r w:rsidRPr="00903B06">
        <w:rPr>
          <w:rFonts w:ascii="Cambria" w:eastAsia="Times New Roman" w:hAnsi="Cambria" w:cs="Times New Roman"/>
          <w:b/>
          <w:bCs/>
          <w:sz w:val="24"/>
          <w:szCs w:val="24"/>
          <w:lang w:val="es-ES"/>
        </w:rPr>
        <w:t>El dilema de Levítico:</w:t>
      </w:r>
      <w:r w:rsidRPr="00903B06">
        <w:rPr>
          <w:rFonts w:ascii="Cambria" w:eastAsia="Times New Roman" w:hAnsi="Cambria" w:cs="Times New Roman"/>
          <w:sz w:val="24"/>
          <w:szCs w:val="24"/>
          <w:lang w:val="es-ES"/>
        </w:rPr>
        <w:t xml:space="preserve"> Si Dios es puro y santo, y el ser humano es pecador e impuro, </w:t>
      </w:r>
      <w:r w:rsidRPr="00903B06">
        <w:rPr>
          <w:rFonts w:ascii="Cambria" w:eastAsia="Times New Roman" w:hAnsi="Cambria" w:cs="Times New Roman"/>
          <w:i/>
          <w:iCs/>
          <w:sz w:val="24"/>
          <w:szCs w:val="24"/>
          <w:lang w:val="es-ES"/>
        </w:rPr>
        <w:t>¿cómo puede un pueblo imperfecto vivir muy cerca de la santa presencia de Dios sin ser destruido?</w:t>
      </w:r>
    </w:p>
    <w:p w:rsidR="00903B06" w:rsidRPr="00903B06" w:rsidRDefault="00903B06" w:rsidP="00903B06">
      <w:pPr>
        <w:spacing w:before="100" w:beforeAutospacing="1" w:after="100" w:afterAutospacing="1" w:line="240" w:lineRule="auto"/>
        <w:outlineLvl w:val="1"/>
        <w:rPr>
          <w:rFonts w:ascii="Cambria" w:eastAsia="Times New Roman" w:hAnsi="Cambria" w:cs="Times New Roman"/>
          <w:b/>
          <w:bCs/>
          <w:sz w:val="24"/>
          <w:szCs w:val="24"/>
          <w:lang w:val="es-ES"/>
        </w:rPr>
      </w:pPr>
      <w:r w:rsidRPr="00903B06">
        <w:rPr>
          <w:rFonts w:ascii="Cambria" w:eastAsia="Times New Roman" w:hAnsi="Cambria" w:cs="Times New Roman"/>
          <w:b/>
          <w:bCs/>
          <w:sz w:val="24"/>
          <w:szCs w:val="24"/>
          <w:lang w:val="es-ES"/>
        </w:rPr>
        <w:t>La Solución de Dios en Levítico</w:t>
      </w:r>
    </w:p>
    <w:p w:rsidR="00903B06" w:rsidRPr="00903B06" w:rsidRDefault="00903B06" w:rsidP="00903B06">
      <w:pPr>
        <w:spacing w:before="100" w:beforeAutospacing="1" w:after="100" w:afterAutospacing="1" w:line="240" w:lineRule="auto"/>
        <w:rPr>
          <w:rFonts w:ascii="Cambria" w:eastAsia="Times New Roman" w:hAnsi="Cambria" w:cs="Times New Roman"/>
          <w:sz w:val="24"/>
          <w:szCs w:val="24"/>
          <w:lang w:val="es-ES"/>
        </w:rPr>
      </w:pPr>
      <w:r w:rsidRPr="00903B06">
        <w:rPr>
          <w:rFonts w:ascii="Cambria" w:eastAsia="Times New Roman" w:hAnsi="Cambria" w:cs="Times New Roman"/>
          <w:sz w:val="24"/>
          <w:szCs w:val="24"/>
          <w:lang w:val="es-ES"/>
        </w:rPr>
        <w:t>Levítico se organiza en un diseño simétrico que ofrece tres caminos mediante los cuales Dios hace posible que su pueblo viva cerca de Él:</w:t>
      </w:r>
    </w:p>
    <w:p w:rsidR="00903B06" w:rsidRPr="00903B06" w:rsidRDefault="00903B06" w:rsidP="00903B06">
      <w:pPr>
        <w:spacing w:before="100" w:beforeAutospacing="1" w:after="100" w:afterAutospacing="1" w:line="240" w:lineRule="auto"/>
        <w:outlineLvl w:val="2"/>
        <w:rPr>
          <w:rFonts w:ascii="Cambria" w:eastAsia="Times New Roman" w:hAnsi="Cambria" w:cs="Times New Roman"/>
          <w:b/>
          <w:bCs/>
          <w:sz w:val="24"/>
          <w:szCs w:val="24"/>
          <w:lang w:val="es-ES"/>
        </w:rPr>
      </w:pPr>
      <w:r w:rsidRPr="00903B06">
        <w:rPr>
          <w:rFonts w:ascii="Cambria" w:eastAsia="Times New Roman" w:hAnsi="Cambria" w:cs="Times New Roman"/>
          <w:b/>
          <w:bCs/>
          <w:sz w:val="24"/>
          <w:szCs w:val="24"/>
          <w:lang w:val="es-ES"/>
        </w:rPr>
        <w:t>1. Los Sacrificios y la Expiación (Capítulos 1–7 y 16–17)</w:t>
      </w:r>
    </w:p>
    <w:p w:rsidR="00903B06" w:rsidRPr="00A00D9C" w:rsidRDefault="00903B06" w:rsidP="00A00D9C">
      <w:pPr>
        <w:pStyle w:val="Prrafodelista"/>
        <w:numPr>
          <w:ilvl w:val="0"/>
          <w:numId w:val="26"/>
        </w:numPr>
        <w:spacing w:before="100" w:beforeAutospacing="1" w:after="100" w:afterAutospacing="1" w:line="240" w:lineRule="auto"/>
        <w:rPr>
          <w:rFonts w:ascii="Cambria" w:eastAsia="Times New Roman" w:hAnsi="Cambria" w:cs="Times New Roman"/>
          <w:sz w:val="24"/>
          <w:szCs w:val="24"/>
          <w:lang w:val="es-ES"/>
        </w:rPr>
      </w:pPr>
      <w:r w:rsidRPr="00A00D9C">
        <w:rPr>
          <w:rFonts w:ascii="Cambria" w:eastAsia="Times New Roman" w:hAnsi="Cambria" w:cs="Times New Roman"/>
          <w:b/>
          <w:bCs/>
          <w:sz w:val="24"/>
          <w:szCs w:val="24"/>
          <w:lang w:val="es-ES"/>
        </w:rPr>
        <w:t>El principio del sustituto:</w:t>
      </w:r>
      <w:r w:rsidRPr="00A00D9C">
        <w:rPr>
          <w:rFonts w:ascii="Cambria" w:eastAsia="Times New Roman" w:hAnsi="Cambria" w:cs="Times New Roman"/>
          <w:sz w:val="24"/>
          <w:szCs w:val="24"/>
          <w:lang w:val="es-ES"/>
        </w:rPr>
        <w:t xml:space="preserve"> Dios provee un medio de </w:t>
      </w:r>
      <w:r w:rsidRPr="00A00D9C">
        <w:rPr>
          <w:rFonts w:ascii="Cambria" w:eastAsia="Times New Roman" w:hAnsi="Cambria" w:cs="Times New Roman"/>
          <w:i/>
          <w:iCs/>
          <w:sz w:val="24"/>
          <w:szCs w:val="24"/>
          <w:lang w:val="es-ES"/>
        </w:rPr>
        <w:t>expiación</w:t>
      </w:r>
      <w:r w:rsidRPr="00A00D9C">
        <w:rPr>
          <w:rFonts w:ascii="Cambria" w:eastAsia="Times New Roman" w:hAnsi="Cambria" w:cs="Times New Roman"/>
          <w:sz w:val="24"/>
          <w:szCs w:val="24"/>
          <w:lang w:val="es-ES"/>
        </w:rPr>
        <w:t xml:space="preserve"> (cubrir o reparar el daño). Los sacrificios animales no eran un castigo sádico, sino una muestra de gracia: el animal moría simbólicamente como un sustituto en lugar del pecador, absorbiendo las consecuencias de su culpa.</w:t>
      </w:r>
    </w:p>
    <w:p w:rsidR="00903B06" w:rsidRPr="00A00D9C" w:rsidRDefault="00903B06" w:rsidP="00A00D9C">
      <w:pPr>
        <w:pStyle w:val="Prrafodelista"/>
        <w:numPr>
          <w:ilvl w:val="0"/>
          <w:numId w:val="26"/>
        </w:numPr>
        <w:spacing w:before="100" w:beforeAutospacing="1" w:after="100" w:afterAutospacing="1" w:line="240" w:lineRule="auto"/>
        <w:rPr>
          <w:rFonts w:ascii="Cambria" w:eastAsia="Times New Roman" w:hAnsi="Cambria" w:cs="Times New Roman"/>
          <w:sz w:val="24"/>
          <w:szCs w:val="24"/>
          <w:lang w:val="es-ES"/>
        </w:rPr>
      </w:pPr>
      <w:r w:rsidRPr="00A00D9C">
        <w:rPr>
          <w:rFonts w:ascii="Cambria" w:eastAsia="Times New Roman" w:hAnsi="Cambria" w:cs="Times New Roman"/>
          <w:b/>
          <w:bCs/>
          <w:sz w:val="24"/>
          <w:szCs w:val="24"/>
          <w:lang w:val="es-ES"/>
        </w:rPr>
        <w:t>El Día de la Expiación (</w:t>
      </w:r>
      <w:r w:rsidRPr="00A00D9C">
        <w:rPr>
          <w:rFonts w:ascii="Cambria" w:eastAsia="Times New Roman" w:hAnsi="Cambria" w:cs="Times New Roman"/>
          <w:b/>
          <w:bCs/>
          <w:i/>
          <w:iCs/>
          <w:sz w:val="24"/>
          <w:szCs w:val="24"/>
          <w:lang w:val="es-ES"/>
        </w:rPr>
        <w:t>Yom Kipur</w:t>
      </w:r>
      <w:r w:rsidRPr="00A00D9C">
        <w:rPr>
          <w:rFonts w:ascii="Cambria" w:eastAsia="Times New Roman" w:hAnsi="Cambria" w:cs="Times New Roman"/>
          <w:b/>
          <w:bCs/>
          <w:sz w:val="24"/>
          <w:szCs w:val="24"/>
          <w:lang w:val="es-ES"/>
        </w:rPr>
        <w:t>):</w:t>
      </w:r>
      <w:r w:rsidRPr="00A00D9C">
        <w:rPr>
          <w:rFonts w:ascii="Cambria" w:eastAsia="Times New Roman" w:hAnsi="Cambria" w:cs="Times New Roman"/>
          <w:sz w:val="24"/>
          <w:szCs w:val="24"/>
          <w:lang w:val="es-ES"/>
        </w:rPr>
        <w:t xml:space="preserve"> Ubicado en el centro exacto del libro (capítulo 16). Un chivo expiatorio cargaba con los pecados del pueblo para ser llevado al desierto, limpiando tanto al campamento como al Tabernáculo.</w:t>
      </w:r>
    </w:p>
    <w:p w:rsidR="00903B06" w:rsidRPr="00903B06" w:rsidRDefault="00903B06" w:rsidP="00903B06">
      <w:pPr>
        <w:spacing w:before="100" w:beforeAutospacing="1" w:after="100" w:afterAutospacing="1" w:line="240" w:lineRule="auto"/>
        <w:outlineLvl w:val="2"/>
        <w:rPr>
          <w:rFonts w:ascii="Cambria" w:eastAsia="Times New Roman" w:hAnsi="Cambria" w:cs="Times New Roman"/>
          <w:b/>
          <w:bCs/>
          <w:sz w:val="24"/>
          <w:szCs w:val="24"/>
          <w:lang w:val="es-ES"/>
        </w:rPr>
      </w:pPr>
      <w:r w:rsidRPr="00903B06">
        <w:rPr>
          <w:rFonts w:ascii="Cambria" w:eastAsia="Times New Roman" w:hAnsi="Cambria" w:cs="Times New Roman"/>
          <w:b/>
          <w:bCs/>
          <w:sz w:val="24"/>
          <w:szCs w:val="24"/>
          <w:lang w:val="es-ES"/>
        </w:rPr>
        <w:t>2. El Sacerdocio y la Representación (Capítulos 8–10 y 21–22)</w:t>
      </w:r>
    </w:p>
    <w:p w:rsidR="00903B06" w:rsidRPr="00A00D9C" w:rsidRDefault="00903B06" w:rsidP="00A00D9C">
      <w:pPr>
        <w:pStyle w:val="Prrafodelista"/>
        <w:numPr>
          <w:ilvl w:val="0"/>
          <w:numId w:val="27"/>
        </w:numPr>
        <w:spacing w:before="100" w:beforeAutospacing="1" w:after="100" w:afterAutospacing="1" w:line="240" w:lineRule="auto"/>
        <w:rPr>
          <w:rFonts w:ascii="Cambria" w:eastAsia="Times New Roman" w:hAnsi="Cambria" w:cs="Times New Roman"/>
          <w:sz w:val="24"/>
          <w:szCs w:val="24"/>
          <w:lang w:val="es-ES"/>
        </w:rPr>
      </w:pPr>
      <w:r w:rsidRPr="00A00D9C">
        <w:rPr>
          <w:rFonts w:ascii="Cambria" w:eastAsia="Times New Roman" w:hAnsi="Cambria" w:cs="Times New Roman"/>
          <w:sz w:val="24"/>
          <w:szCs w:val="24"/>
          <w:lang w:val="es-ES"/>
        </w:rPr>
        <w:t>Los sacerdotes actuaban como intermediarios entre Dios y el pueblo.</w:t>
      </w:r>
    </w:p>
    <w:p w:rsidR="00903B06" w:rsidRPr="00A00D9C" w:rsidRDefault="00903B06" w:rsidP="00A00D9C">
      <w:pPr>
        <w:pStyle w:val="Prrafodelista"/>
        <w:numPr>
          <w:ilvl w:val="0"/>
          <w:numId w:val="27"/>
        </w:numPr>
        <w:spacing w:before="100" w:beforeAutospacing="1" w:after="100" w:afterAutospacing="1" w:line="240" w:lineRule="auto"/>
        <w:rPr>
          <w:rFonts w:ascii="Cambria" w:eastAsia="Times New Roman" w:hAnsi="Cambria" w:cs="Times New Roman"/>
          <w:sz w:val="24"/>
          <w:szCs w:val="24"/>
          <w:lang w:val="es-ES"/>
        </w:rPr>
      </w:pPr>
      <w:r w:rsidRPr="00A00D9C">
        <w:rPr>
          <w:rFonts w:ascii="Cambria" w:eastAsia="Times New Roman" w:hAnsi="Cambria" w:cs="Times New Roman"/>
          <w:sz w:val="24"/>
          <w:szCs w:val="24"/>
          <w:lang w:val="es-ES"/>
        </w:rPr>
        <w:t>Requerían un estándar de integridad y pureza mucho más alto porque operaban directamente en el espacio sagrado.</w:t>
      </w:r>
    </w:p>
    <w:p w:rsidR="00903B06" w:rsidRPr="00903B06" w:rsidRDefault="00903B06" w:rsidP="00903B06">
      <w:pPr>
        <w:spacing w:before="100" w:beforeAutospacing="1" w:after="100" w:afterAutospacing="1" w:line="240" w:lineRule="auto"/>
        <w:outlineLvl w:val="2"/>
        <w:rPr>
          <w:rFonts w:ascii="Cambria" w:eastAsia="Times New Roman" w:hAnsi="Cambria" w:cs="Times New Roman"/>
          <w:b/>
          <w:bCs/>
          <w:sz w:val="24"/>
          <w:szCs w:val="24"/>
          <w:lang w:val="es-ES"/>
        </w:rPr>
      </w:pPr>
      <w:r w:rsidRPr="00903B06">
        <w:rPr>
          <w:rFonts w:ascii="Cambria" w:eastAsia="Times New Roman" w:hAnsi="Cambria" w:cs="Times New Roman"/>
          <w:b/>
          <w:bCs/>
          <w:sz w:val="24"/>
          <w:szCs w:val="24"/>
          <w:lang w:val="es-ES"/>
        </w:rPr>
        <w:lastRenderedPageBreak/>
        <w:t>3. Pureza Ritual y Pureza Moral (Capítulos 11–15 y 18–20)</w:t>
      </w:r>
    </w:p>
    <w:p w:rsidR="00903B06" w:rsidRPr="00A00D9C" w:rsidRDefault="00903B06" w:rsidP="00A00D9C">
      <w:pPr>
        <w:pStyle w:val="Prrafodelista"/>
        <w:numPr>
          <w:ilvl w:val="0"/>
          <w:numId w:val="28"/>
        </w:numPr>
        <w:spacing w:before="100" w:beforeAutospacing="1" w:after="100" w:afterAutospacing="1" w:line="240" w:lineRule="auto"/>
        <w:rPr>
          <w:rFonts w:ascii="Cambria" w:eastAsia="Times New Roman" w:hAnsi="Cambria" w:cs="Times New Roman"/>
          <w:sz w:val="24"/>
          <w:szCs w:val="24"/>
          <w:lang w:val="es-ES"/>
        </w:rPr>
      </w:pPr>
      <w:r w:rsidRPr="00A00D9C">
        <w:rPr>
          <w:rFonts w:ascii="Cambria" w:eastAsia="Times New Roman" w:hAnsi="Cambria" w:cs="Times New Roman"/>
          <w:b/>
          <w:bCs/>
          <w:sz w:val="24"/>
          <w:szCs w:val="24"/>
          <w:lang w:val="es-ES"/>
        </w:rPr>
        <w:t>Ser "Puro" (</w:t>
      </w:r>
      <w:r w:rsidRPr="00A00D9C">
        <w:rPr>
          <w:rFonts w:ascii="Cambria" w:eastAsia="Times New Roman" w:hAnsi="Cambria" w:cs="Times New Roman"/>
          <w:b/>
          <w:bCs/>
          <w:i/>
          <w:iCs/>
          <w:sz w:val="24"/>
          <w:szCs w:val="24"/>
          <w:lang w:val="es-ES"/>
        </w:rPr>
        <w:t>Tahor</w:t>
      </w:r>
      <w:r w:rsidRPr="00A00D9C">
        <w:rPr>
          <w:rFonts w:ascii="Cambria" w:eastAsia="Times New Roman" w:hAnsi="Cambria" w:cs="Times New Roman"/>
          <w:b/>
          <w:bCs/>
          <w:sz w:val="24"/>
          <w:szCs w:val="24"/>
          <w:lang w:val="es-ES"/>
        </w:rPr>
        <w:t>) vs. "Impuro" (</w:t>
      </w:r>
      <w:r w:rsidRPr="00A00D9C">
        <w:rPr>
          <w:rFonts w:ascii="Cambria" w:eastAsia="Times New Roman" w:hAnsi="Cambria" w:cs="Times New Roman"/>
          <w:b/>
          <w:bCs/>
          <w:i/>
          <w:iCs/>
          <w:sz w:val="24"/>
          <w:szCs w:val="24"/>
          <w:lang w:val="es-ES"/>
        </w:rPr>
        <w:t>Tame</w:t>
      </w:r>
      <w:r w:rsidRPr="00A00D9C">
        <w:rPr>
          <w:rFonts w:ascii="Cambria" w:eastAsia="Times New Roman" w:hAnsi="Cambria" w:cs="Times New Roman"/>
          <w:b/>
          <w:bCs/>
          <w:sz w:val="24"/>
          <w:szCs w:val="24"/>
          <w:lang w:val="es-ES"/>
        </w:rPr>
        <w:t>):</w:t>
      </w:r>
      <w:r w:rsidRPr="00A00D9C">
        <w:rPr>
          <w:rFonts w:ascii="Cambria" w:eastAsia="Times New Roman" w:hAnsi="Cambria" w:cs="Times New Roman"/>
          <w:sz w:val="24"/>
          <w:szCs w:val="24"/>
          <w:lang w:val="es-ES"/>
        </w:rPr>
        <w:t xml:space="preserve"> La impureza en la Biblia no siempre significa "pecado moral"; se refiere a estar asociado con la muerte o los fluidos vitales. Para entrar a la presencia de Dios (la fuente de la vida), una persona debía estar limpia y libre de todo símbolo de muerte.</w:t>
      </w:r>
    </w:p>
    <w:p w:rsidR="00903B06" w:rsidRPr="00A00D9C" w:rsidRDefault="00903B06" w:rsidP="00A00D9C">
      <w:pPr>
        <w:pStyle w:val="Prrafodelista"/>
        <w:numPr>
          <w:ilvl w:val="0"/>
          <w:numId w:val="28"/>
        </w:numPr>
        <w:spacing w:before="100" w:beforeAutospacing="1" w:after="100" w:afterAutospacing="1" w:line="240" w:lineRule="auto"/>
        <w:rPr>
          <w:rFonts w:ascii="Cambria" w:eastAsia="Times New Roman" w:hAnsi="Cambria" w:cs="Times New Roman"/>
          <w:sz w:val="24"/>
          <w:szCs w:val="24"/>
          <w:lang w:val="es-ES"/>
        </w:rPr>
      </w:pPr>
      <w:r w:rsidRPr="00A00D9C">
        <w:rPr>
          <w:rFonts w:ascii="Cambria" w:eastAsia="Times New Roman" w:hAnsi="Cambria" w:cs="Times New Roman"/>
          <w:b/>
          <w:bCs/>
          <w:sz w:val="24"/>
          <w:szCs w:val="24"/>
          <w:lang w:val="es-ES"/>
        </w:rPr>
        <w:t>Santidad Moral:</w:t>
      </w:r>
      <w:r w:rsidRPr="00A00D9C">
        <w:rPr>
          <w:rFonts w:ascii="Cambria" w:eastAsia="Times New Roman" w:hAnsi="Cambria" w:cs="Times New Roman"/>
          <w:sz w:val="24"/>
          <w:szCs w:val="24"/>
          <w:lang w:val="es-ES"/>
        </w:rPr>
        <w:t xml:space="preserve"> Dios llama a su pueblo a ser diferente de las naciones vecinas: cuidar al pobre, actuar con justicia, mantener la integridad sexual y amar al prójimo (</w:t>
      </w:r>
      <w:r w:rsidRPr="00A00D9C">
        <w:rPr>
          <w:rFonts w:ascii="Cambria" w:eastAsia="Times New Roman" w:hAnsi="Cambria" w:cs="Times New Roman"/>
          <w:b/>
          <w:bCs/>
          <w:sz w:val="24"/>
          <w:szCs w:val="24"/>
          <w:lang w:val="es-ES"/>
        </w:rPr>
        <w:t>Levítico 19:18</w:t>
      </w:r>
      <w:r w:rsidRPr="00A00D9C">
        <w:rPr>
          <w:rFonts w:ascii="Cambria" w:eastAsia="Times New Roman" w:hAnsi="Cambria" w:cs="Times New Roman"/>
          <w:sz w:val="24"/>
          <w:szCs w:val="24"/>
          <w:lang w:val="es-ES"/>
        </w:rPr>
        <w:t>).</w:t>
      </w:r>
    </w:p>
    <w:p w:rsidR="00903B06" w:rsidRPr="00903B06" w:rsidRDefault="00A00D9C" w:rsidP="00903B06">
      <w:pPr>
        <w:spacing w:before="100" w:beforeAutospacing="1" w:after="100" w:afterAutospacing="1" w:line="240" w:lineRule="auto"/>
        <w:outlineLvl w:val="1"/>
        <w:rPr>
          <w:rFonts w:ascii="Cambria" w:eastAsia="Times New Roman" w:hAnsi="Cambria" w:cs="Times New Roman"/>
          <w:b/>
          <w:bCs/>
          <w:sz w:val="24"/>
          <w:szCs w:val="24"/>
          <w:lang w:val="es-ES"/>
        </w:rPr>
      </w:pPr>
      <w:r>
        <w:rPr>
          <w:rFonts w:ascii="Cambria" w:eastAsia="Times New Roman" w:hAnsi="Cambria" w:cs="Times New Roman"/>
          <w:b/>
          <w:bCs/>
          <w:sz w:val="24"/>
          <w:szCs w:val="24"/>
          <w:lang w:val="es-ES"/>
        </w:rPr>
        <w:t xml:space="preserve">Conclusión </w:t>
      </w:r>
    </w:p>
    <w:p w:rsidR="00903B06" w:rsidRPr="00903B06" w:rsidRDefault="00903B06" w:rsidP="00903B06">
      <w:pPr>
        <w:spacing w:before="100" w:beforeAutospacing="1" w:after="100" w:afterAutospacing="1" w:line="240" w:lineRule="auto"/>
        <w:rPr>
          <w:rFonts w:ascii="Cambria" w:eastAsia="Times New Roman" w:hAnsi="Cambria" w:cs="Times New Roman"/>
          <w:sz w:val="24"/>
          <w:szCs w:val="24"/>
          <w:lang w:val="es-ES"/>
        </w:rPr>
      </w:pPr>
      <w:r w:rsidRPr="00903B06">
        <w:rPr>
          <w:rFonts w:ascii="Cambria" w:eastAsia="Times New Roman" w:hAnsi="Cambria" w:cs="Times New Roman"/>
          <w:sz w:val="24"/>
          <w:szCs w:val="24"/>
          <w:lang w:val="es-ES"/>
        </w:rPr>
        <w:t xml:space="preserve">Evitar el libro de Levítico nos impide apreciar el costo real de estar en la presencia de Dios. Levítico enseña que </w:t>
      </w:r>
      <w:r w:rsidRPr="00903B06">
        <w:rPr>
          <w:rFonts w:ascii="Cambria" w:eastAsia="Times New Roman" w:hAnsi="Cambria" w:cs="Times New Roman"/>
          <w:b/>
          <w:bCs/>
          <w:sz w:val="24"/>
          <w:szCs w:val="24"/>
          <w:lang w:val="es-ES"/>
        </w:rPr>
        <w:t>Dios desea habitar con la humanidad</w:t>
      </w:r>
      <w:r w:rsidRPr="00903B06">
        <w:rPr>
          <w:rFonts w:ascii="Cambria" w:eastAsia="Times New Roman" w:hAnsi="Cambria" w:cs="Times New Roman"/>
          <w:sz w:val="24"/>
          <w:szCs w:val="24"/>
          <w:lang w:val="es-ES"/>
        </w:rPr>
        <w:t>, pero su santidad exige que el pecado y la muerte sean removidos.</w:t>
      </w:r>
    </w:p>
    <w:p w:rsidR="00903B06" w:rsidRPr="00903B06" w:rsidRDefault="00903B06" w:rsidP="00903B06">
      <w:pPr>
        <w:spacing w:beforeAutospacing="1" w:after="100" w:afterAutospacing="1" w:line="240" w:lineRule="auto"/>
        <w:rPr>
          <w:rFonts w:ascii="Cambria" w:eastAsia="Times New Roman" w:hAnsi="Cambria" w:cs="Times New Roman"/>
          <w:sz w:val="24"/>
          <w:szCs w:val="24"/>
          <w:lang w:val="es-ES"/>
        </w:rPr>
      </w:pPr>
      <w:r w:rsidRPr="00903B06">
        <w:rPr>
          <w:rFonts w:ascii="Cambria" w:eastAsia="Times New Roman" w:hAnsi="Cambria" w:cs="Times New Roman"/>
          <w:sz w:val="24"/>
          <w:szCs w:val="24"/>
          <w:lang w:val="es-ES"/>
        </w:rPr>
        <w:t xml:space="preserve">El libro prepara el terreno para la llegada de Jesucristo. Jesús cumple el papel del </w:t>
      </w:r>
      <w:r w:rsidRPr="00903B06">
        <w:rPr>
          <w:rFonts w:ascii="Cambria" w:eastAsia="Times New Roman" w:hAnsi="Cambria" w:cs="Times New Roman"/>
          <w:b/>
          <w:bCs/>
          <w:sz w:val="24"/>
          <w:szCs w:val="24"/>
          <w:lang w:val="es-ES"/>
        </w:rPr>
        <w:t>Sacerdote Perfecto</w:t>
      </w:r>
      <w:r w:rsidRPr="00903B06">
        <w:rPr>
          <w:rFonts w:ascii="Cambria" w:eastAsia="Times New Roman" w:hAnsi="Cambria" w:cs="Times New Roman"/>
          <w:sz w:val="24"/>
          <w:szCs w:val="24"/>
          <w:lang w:val="es-ES"/>
        </w:rPr>
        <w:t xml:space="preserve"> y del </w:t>
      </w:r>
      <w:r w:rsidRPr="00903B06">
        <w:rPr>
          <w:rFonts w:ascii="Cambria" w:eastAsia="Times New Roman" w:hAnsi="Cambria" w:cs="Times New Roman"/>
          <w:b/>
          <w:bCs/>
          <w:sz w:val="24"/>
          <w:szCs w:val="24"/>
          <w:lang w:val="es-ES"/>
        </w:rPr>
        <w:t>Sacrificio Definitivo</w:t>
      </w:r>
      <w:r w:rsidRPr="00903B06">
        <w:rPr>
          <w:rFonts w:ascii="Cambria" w:eastAsia="Times New Roman" w:hAnsi="Cambria" w:cs="Times New Roman"/>
          <w:sz w:val="24"/>
          <w:szCs w:val="24"/>
          <w:lang w:val="es-ES"/>
        </w:rPr>
        <w:t>, purificando no solo ritualmente a su pueblo, sino limpiando el corazón humano para que el Espíritu Santo pueda habitar en los creyentes sin la necesidad de un sistema ritual antiguo.</w:t>
      </w:r>
    </w:p>
    <w:p w:rsidR="00903B06" w:rsidRPr="00842C3C" w:rsidRDefault="00903B06" w:rsidP="00004C2E">
      <w:pPr>
        <w:spacing w:after="0" w:line="240" w:lineRule="auto"/>
        <w:rPr>
          <w:rFonts w:ascii="Cambria" w:eastAsia="Times New Roman" w:hAnsi="Cambria" w:cs="Arial"/>
          <w:b/>
          <w:sz w:val="24"/>
          <w:szCs w:val="24"/>
          <w:lang w:val="es-ES"/>
        </w:rPr>
      </w:pPr>
    </w:p>
    <w:p w:rsidR="00903B06" w:rsidRDefault="00903B06" w:rsidP="00004C2E">
      <w:pPr>
        <w:spacing w:after="0" w:line="240" w:lineRule="auto"/>
        <w:rPr>
          <w:rFonts w:ascii="Cambria" w:eastAsia="Times New Roman" w:hAnsi="Cambria" w:cs="Arial"/>
          <w:b/>
          <w:sz w:val="24"/>
          <w:szCs w:val="24"/>
          <w:lang w:val="es-ES"/>
        </w:rPr>
      </w:pPr>
    </w:p>
    <w:p w:rsidR="00842C3C" w:rsidRDefault="00842C3C" w:rsidP="00004C2E">
      <w:pPr>
        <w:spacing w:after="0" w:line="240" w:lineRule="auto"/>
        <w:rPr>
          <w:rFonts w:ascii="Cambria" w:eastAsia="Times New Roman" w:hAnsi="Cambria" w:cs="Arial"/>
          <w:b/>
          <w:sz w:val="24"/>
          <w:szCs w:val="24"/>
          <w:lang w:val="es-ES"/>
        </w:rPr>
      </w:pPr>
    </w:p>
    <w:p w:rsidR="00842C3C" w:rsidRDefault="00842C3C" w:rsidP="00842C3C">
      <w:pPr>
        <w:pStyle w:val="Prrafodelista"/>
        <w:numPr>
          <w:ilvl w:val="0"/>
          <w:numId w:val="25"/>
        </w:numPr>
        <w:spacing w:after="0" w:line="240" w:lineRule="auto"/>
        <w:rPr>
          <w:rFonts w:ascii="Cambria" w:eastAsia="Times New Roman" w:hAnsi="Cambria" w:cs="Arial"/>
          <w:b/>
          <w:color w:val="A2343E"/>
          <w:sz w:val="28"/>
          <w:szCs w:val="28"/>
          <w:lang w:val="es-ES"/>
        </w:rPr>
      </w:pPr>
      <w:r w:rsidRPr="00842C3C">
        <w:rPr>
          <w:rFonts w:ascii="Cambria" w:eastAsia="Times New Roman" w:hAnsi="Cambria" w:cs="Arial"/>
          <w:b/>
          <w:color w:val="A2343E"/>
          <w:sz w:val="28"/>
          <w:szCs w:val="28"/>
          <w:lang w:val="es-ES"/>
        </w:rPr>
        <w:t>NUMEROS</w:t>
      </w:r>
    </w:p>
    <w:p w:rsidR="00A00D9C" w:rsidRDefault="00A00D9C" w:rsidP="00A00D9C">
      <w:pPr>
        <w:spacing w:after="0" w:line="240" w:lineRule="auto"/>
        <w:rPr>
          <w:rFonts w:ascii="Cambria" w:eastAsia="Times New Roman" w:hAnsi="Cambria" w:cs="Arial"/>
          <w:b/>
          <w:color w:val="A2343E"/>
          <w:sz w:val="28"/>
          <w:szCs w:val="28"/>
          <w:lang w:val="es-ES"/>
        </w:rPr>
      </w:pPr>
    </w:p>
    <w:p w:rsidR="00A00D9C" w:rsidRDefault="00A00D9C" w:rsidP="00A00D9C">
      <w:pPr>
        <w:spacing w:after="0" w:line="240" w:lineRule="auto"/>
        <w:rPr>
          <w:rFonts w:ascii="Cambria" w:eastAsia="Times New Roman" w:hAnsi="Cambria" w:cs="Arial"/>
          <w:b/>
          <w:color w:val="A2343E"/>
          <w:sz w:val="28"/>
          <w:szCs w:val="28"/>
          <w:lang w:val="es-ES"/>
        </w:rPr>
      </w:pPr>
    </w:p>
    <w:p w:rsidR="00A00D9C" w:rsidRPr="00A00D9C" w:rsidRDefault="00A00D9C" w:rsidP="00A00D9C">
      <w:pPr>
        <w:spacing w:before="100" w:beforeAutospacing="1" w:after="100" w:afterAutospacing="1" w:line="240" w:lineRule="auto"/>
        <w:rPr>
          <w:rFonts w:ascii="Cambria" w:eastAsia="Times New Roman" w:hAnsi="Cambria" w:cs="Times New Roman"/>
          <w:sz w:val="24"/>
          <w:szCs w:val="24"/>
          <w:lang w:val="es-ES"/>
        </w:rPr>
      </w:pPr>
      <w:r w:rsidRPr="00A00D9C">
        <w:rPr>
          <w:rFonts w:ascii="Cambria" w:eastAsia="Times New Roman" w:hAnsi="Cambria" w:cs="Times New Roman"/>
          <w:sz w:val="24"/>
          <w:szCs w:val="24"/>
          <w:lang w:val="es-ES"/>
        </w:rPr>
        <w:t xml:space="preserve">En hebreo, el libro de Números se llama </w:t>
      </w:r>
      <w:r w:rsidRPr="00A00D9C">
        <w:rPr>
          <w:rFonts w:ascii="Cambria" w:eastAsia="Times New Roman" w:hAnsi="Cambria" w:cs="Times New Roman"/>
          <w:i/>
          <w:iCs/>
          <w:sz w:val="24"/>
          <w:szCs w:val="24"/>
          <w:lang w:val="es-ES"/>
        </w:rPr>
        <w:t>Bamidbar</w:t>
      </w:r>
      <w:r w:rsidRPr="00A00D9C">
        <w:rPr>
          <w:rFonts w:ascii="Cambria" w:eastAsia="Times New Roman" w:hAnsi="Cambria" w:cs="Times New Roman"/>
          <w:sz w:val="24"/>
          <w:szCs w:val="24"/>
          <w:lang w:val="es-ES"/>
        </w:rPr>
        <w:t xml:space="preserve">, que significa </w:t>
      </w:r>
      <w:r w:rsidRPr="00A00D9C">
        <w:rPr>
          <w:rFonts w:ascii="Cambria" w:eastAsia="Times New Roman" w:hAnsi="Cambria" w:cs="Times New Roman"/>
          <w:b/>
          <w:bCs/>
          <w:sz w:val="24"/>
          <w:szCs w:val="24"/>
          <w:lang w:val="es-ES"/>
        </w:rPr>
        <w:t>"En el desierto"</w:t>
      </w:r>
      <w:r w:rsidRPr="00A00D9C">
        <w:rPr>
          <w:rFonts w:ascii="Cambria" w:eastAsia="Times New Roman" w:hAnsi="Cambria" w:cs="Times New Roman"/>
          <w:sz w:val="24"/>
          <w:szCs w:val="24"/>
          <w:lang w:val="es-ES"/>
        </w:rPr>
        <w:t xml:space="preserve">. Aunque su nombre en español se debe a los censos organizados que contiene, el libro narra la historia épica de Israel viajando desde el Monte Sinaí hacia la Tierra Prometida. El tema central explora </w:t>
      </w:r>
      <w:r w:rsidRPr="00A00D9C">
        <w:rPr>
          <w:rFonts w:ascii="Cambria" w:eastAsia="Times New Roman" w:hAnsi="Cambria" w:cs="Times New Roman"/>
          <w:b/>
          <w:bCs/>
          <w:sz w:val="24"/>
          <w:szCs w:val="24"/>
          <w:lang w:val="es-ES"/>
        </w:rPr>
        <w:t>el dramático contraste entre la continua rebelión de Israel y la inquebrantable fidelidad de Dios a sus promesas</w:t>
      </w:r>
      <w:r w:rsidRPr="00A00D9C">
        <w:rPr>
          <w:rFonts w:ascii="Cambria" w:eastAsia="Times New Roman" w:hAnsi="Cambria" w:cs="Times New Roman"/>
          <w:sz w:val="24"/>
          <w:szCs w:val="24"/>
          <w:lang w:val="es-ES"/>
        </w:rPr>
        <w:t>.</w:t>
      </w:r>
    </w:p>
    <w:p w:rsidR="00A00D9C" w:rsidRPr="00A00D9C" w:rsidRDefault="00A00D9C" w:rsidP="00A00D9C">
      <w:pPr>
        <w:pStyle w:val="Prrafodelista"/>
        <w:numPr>
          <w:ilvl w:val="0"/>
          <w:numId w:val="32"/>
        </w:numPr>
        <w:spacing w:before="100" w:beforeAutospacing="1" w:after="100" w:afterAutospacing="1" w:line="240" w:lineRule="auto"/>
        <w:outlineLvl w:val="2"/>
        <w:rPr>
          <w:rFonts w:ascii="Cambria" w:eastAsia="Times New Roman" w:hAnsi="Cambria" w:cs="Times New Roman"/>
          <w:b/>
          <w:bCs/>
          <w:sz w:val="24"/>
          <w:szCs w:val="24"/>
          <w:lang w:val="es-ES"/>
        </w:rPr>
      </w:pPr>
      <w:r w:rsidRPr="00A00D9C">
        <w:rPr>
          <w:rFonts w:ascii="Cambria" w:eastAsia="Times New Roman" w:hAnsi="Cambria" w:cs="Times New Roman"/>
          <w:b/>
          <w:bCs/>
          <w:sz w:val="24"/>
          <w:szCs w:val="24"/>
          <w:lang w:val="es-ES"/>
        </w:rPr>
        <w:t>MONTE SINAI</w:t>
      </w:r>
    </w:p>
    <w:p w:rsidR="00A00D9C" w:rsidRPr="00A00D9C" w:rsidRDefault="00A00D9C" w:rsidP="00A00D9C">
      <w:pPr>
        <w:spacing w:before="100" w:beforeAutospacing="1" w:after="100" w:afterAutospacing="1" w:line="240" w:lineRule="auto"/>
        <w:rPr>
          <w:rFonts w:ascii="Cambria" w:eastAsia="Times New Roman" w:hAnsi="Cambria" w:cs="Times New Roman"/>
          <w:sz w:val="24"/>
          <w:szCs w:val="24"/>
          <w:lang w:val="es-ES"/>
        </w:rPr>
      </w:pPr>
      <w:r w:rsidRPr="00A00D9C">
        <w:rPr>
          <w:rFonts w:ascii="Cambria" w:eastAsia="Times New Roman" w:hAnsi="Cambria" w:cs="Times New Roman"/>
          <w:b/>
          <w:bCs/>
          <w:sz w:val="24"/>
          <w:szCs w:val="24"/>
          <w:lang w:val="es-ES"/>
        </w:rPr>
        <w:t>El Censo y el Tabernáculo:</w:t>
      </w:r>
      <w:r w:rsidRPr="00A00D9C">
        <w:rPr>
          <w:rFonts w:ascii="Cambria" w:eastAsia="Times New Roman" w:hAnsi="Cambria" w:cs="Times New Roman"/>
          <w:sz w:val="24"/>
          <w:szCs w:val="24"/>
          <w:lang w:val="es-ES"/>
        </w:rPr>
        <w:t xml:space="preserve"> Dios ordena contar al pueblo para estructurar el campamento. El Tabernáculo se coloca en el centro, simbolizando que la presencia de Dios debe ser el corazón de la comunidad.</w:t>
      </w:r>
    </w:p>
    <w:p w:rsidR="00A00D9C" w:rsidRPr="00A00D9C" w:rsidRDefault="00A00D9C" w:rsidP="00A00D9C">
      <w:pPr>
        <w:spacing w:before="100" w:beforeAutospacing="1" w:after="100" w:afterAutospacing="1" w:line="240" w:lineRule="auto"/>
        <w:rPr>
          <w:rFonts w:ascii="Cambria" w:eastAsia="Times New Roman" w:hAnsi="Cambria" w:cs="Times New Roman"/>
          <w:sz w:val="24"/>
          <w:szCs w:val="24"/>
          <w:lang w:val="es-ES"/>
        </w:rPr>
      </w:pPr>
      <w:r w:rsidRPr="00A00D9C">
        <w:rPr>
          <w:rFonts w:ascii="Cambria" w:eastAsia="Times New Roman" w:hAnsi="Cambria" w:cs="Times New Roman"/>
          <w:b/>
          <w:bCs/>
          <w:sz w:val="24"/>
          <w:szCs w:val="24"/>
          <w:lang w:val="es-ES"/>
        </w:rPr>
        <w:t>Inicio de la marcha:</w:t>
      </w:r>
      <w:r w:rsidRPr="00A00D9C">
        <w:rPr>
          <w:rFonts w:ascii="Cambria" w:eastAsia="Times New Roman" w:hAnsi="Cambria" w:cs="Times New Roman"/>
          <w:sz w:val="24"/>
          <w:szCs w:val="24"/>
          <w:lang w:val="es-ES"/>
        </w:rPr>
        <w:t xml:space="preserve"> Tras un año aprendiendo las leyes del pacto en el Sinaí, el pueblo levanta el campamento siguiendo la nube de la presencia de Dios hacia la Tierra Prometida.</w:t>
      </w:r>
    </w:p>
    <w:p w:rsidR="00A00D9C" w:rsidRPr="00A00D9C" w:rsidRDefault="00A00D9C" w:rsidP="00A00D9C">
      <w:pPr>
        <w:pStyle w:val="Prrafodelista"/>
        <w:numPr>
          <w:ilvl w:val="0"/>
          <w:numId w:val="32"/>
        </w:numPr>
        <w:spacing w:before="100" w:beforeAutospacing="1" w:after="100" w:afterAutospacing="1" w:line="240" w:lineRule="auto"/>
        <w:outlineLvl w:val="2"/>
        <w:rPr>
          <w:rFonts w:ascii="Cambria" w:eastAsia="Times New Roman" w:hAnsi="Cambria" w:cs="Times New Roman"/>
          <w:b/>
          <w:bCs/>
          <w:sz w:val="24"/>
          <w:szCs w:val="24"/>
          <w:lang w:val="es-ES"/>
        </w:rPr>
      </w:pPr>
      <w:r w:rsidRPr="00A00D9C">
        <w:rPr>
          <w:rFonts w:ascii="Cambria" w:eastAsia="Times New Roman" w:hAnsi="Cambria" w:cs="Times New Roman"/>
          <w:b/>
          <w:bCs/>
          <w:sz w:val="24"/>
          <w:szCs w:val="24"/>
          <w:lang w:val="es-ES"/>
        </w:rPr>
        <w:t>REBELION EN EL DESIERTO</w:t>
      </w:r>
    </w:p>
    <w:p w:rsidR="00A00D9C" w:rsidRPr="00A00D9C" w:rsidRDefault="00A00D9C" w:rsidP="00A00D9C">
      <w:pPr>
        <w:spacing w:before="100" w:beforeAutospacing="1" w:after="100" w:afterAutospacing="1" w:line="240" w:lineRule="auto"/>
        <w:rPr>
          <w:rFonts w:ascii="Cambria" w:eastAsia="Times New Roman" w:hAnsi="Cambria" w:cs="Times New Roman"/>
          <w:sz w:val="24"/>
          <w:szCs w:val="24"/>
          <w:lang w:val="es-ES"/>
        </w:rPr>
      </w:pPr>
      <w:r w:rsidRPr="00A00D9C">
        <w:rPr>
          <w:rFonts w:ascii="Cambria" w:eastAsia="Times New Roman" w:hAnsi="Cambria" w:cs="Times New Roman"/>
          <w:sz w:val="24"/>
          <w:szCs w:val="24"/>
          <w:lang w:val="es-ES"/>
        </w:rPr>
        <w:lastRenderedPageBreak/>
        <w:t>Tan pronto como comienza el viaje, el pueblo empieza a quejarse por la comida, el agua y el liderazgo:</w:t>
      </w:r>
    </w:p>
    <w:p w:rsidR="00A00D9C" w:rsidRPr="00A00D9C" w:rsidRDefault="00A00D9C" w:rsidP="00A00D9C">
      <w:pPr>
        <w:spacing w:before="100" w:beforeAutospacing="1" w:after="100" w:afterAutospacing="1" w:line="240" w:lineRule="auto"/>
        <w:rPr>
          <w:rFonts w:ascii="Cambria" w:eastAsia="Times New Roman" w:hAnsi="Cambria" w:cs="Times New Roman"/>
          <w:sz w:val="24"/>
          <w:szCs w:val="24"/>
          <w:lang w:val="es-ES"/>
        </w:rPr>
      </w:pPr>
      <w:r w:rsidRPr="00A00D9C">
        <w:rPr>
          <w:rFonts w:ascii="Cambria" w:eastAsia="Times New Roman" w:hAnsi="Cambria" w:cs="Times New Roman"/>
          <w:b/>
          <w:bCs/>
          <w:sz w:val="24"/>
          <w:szCs w:val="24"/>
          <w:lang w:val="es-ES"/>
        </w:rPr>
        <w:t>Quejas y murmuraciones:</w:t>
      </w:r>
      <w:r w:rsidRPr="00A00D9C">
        <w:rPr>
          <w:rFonts w:ascii="Cambria" w:eastAsia="Times New Roman" w:hAnsi="Cambria" w:cs="Times New Roman"/>
          <w:sz w:val="24"/>
          <w:szCs w:val="24"/>
          <w:lang w:val="es-ES"/>
        </w:rPr>
        <w:t xml:space="preserve"> El pueblo desea regresar a la esclavitud de Egipto antes que confiar en la provisión de Dios en el desierto.</w:t>
      </w:r>
    </w:p>
    <w:p w:rsidR="00A00D9C" w:rsidRPr="00A00D9C" w:rsidRDefault="00A00D9C" w:rsidP="00A00D9C">
      <w:pPr>
        <w:spacing w:before="100" w:beforeAutospacing="1" w:after="100" w:afterAutospacing="1" w:line="240" w:lineRule="auto"/>
        <w:rPr>
          <w:rFonts w:ascii="Cambria" w:eastAsia="Times New Roman" w:hAnsi="Cambria" w:cs="Times New Roman"/>
          <w:sz w:val="24"/>
          <w:szCs w:val="24"/>
          <w:lang w:val="es-ES"/>
        </w:rPr>
      </w:pPr>
      <w:r w:rsidRPr="00A00D9C">
        <w:rPr>
          <w:rFonts w:ascii="Cambria" w:eastAsia="Times New Roman" w:hAnsi="Cambria" w:cs="Times New Roman"/>
          <w:b/>
          <w:bCs/>
          <w:sz w:val="24"/>
          <w:szCs w:val="24"/>
          <w:lang w:val="es-ES"/>
        </w:rPr>
        <w:t>Los 12 Espías (Cap. 13–14):</w:t>
      </w:r>
      <w:r w:rsidRPr="00A00D9C">
        <w:rPr>
          <w:rFonts w:ascii="Cambria" w:eastAsia="Times New Roman" w:hAnsi="Cambria" w:cs="Times New Roman"/>
          <w:sz w:val="24"/>
          <w:szCs w:val="24"/>
          <w:lang w:val="es-ES"/>
        </w:rPr>
        <w:t xml:space="preserve"> Al llegar a los límites de Canaán, diez de los doce espías convencen al pueblo de que es imposible conquistar la tierra por miedo a sus habitantes.</w:t>
      </w:r>
    </w:p>
    <w:p w:rsidR="00A00D9C" w:rsidRPr="00A00D9C" w:rsidRDefault="00A00D9C" w:rsidP="00A00D9C">
      <w:pPr>
        <w:spacing w:before="100" w:beforeAutospacing="1" w:after="100" w:afterAutospacing="1" w:line="240" w:lineRule="auto"/>
        <w:rPr>
          <w:rFonts w:ascii="Cambria" w:eastAsia="Times New Roman" w:hAnsi="Cambria" w:cs="Times New Roman"/>
          <w:sz w:val="24"/>
          <w:szCs w:val="24"/>
          <w:lang w:val="es-ES"/>
        </w:rPr>
      </w:pPr>
      <w:r w:rsidRPr="00A00D9C">
        <w:rPr>
          <w:rFonts w:ascii="Cambria" w:eastAsia="Times New Roman" w:hAnsi="Cambria" w:cs="Times New Roman"/>
          <w:b/>
          <w:bCs/>
          <w:sz w:val="24"/>
          <w:szCs w:val="24"/>
          <w:lang w:val="es-ES"/>
        </w:rPr>
        <w:t>El Castigo en el Desierto:</w:t>
      </w:r>
      <w:r w:rsidRPr="00A00D9C">
        <w:rPr>
          <w:rFonts w:ascii="Cambria" w:eastAsia="Times New Roman" w:hAnsi="Cambria" w:cs="Times New Roman"/>
          <w:sz w:val="24"/>
          <w:szCs w:val="24"/>
          <w:lang w:val="es-ES"/>
        </w:rPr>
        <w:t xml:space="preserve"> Como resultado de su falta de fe, esa generación no entra a la Tierra Prometida y es condenada a vagar durante 40 años hasta que pase la antigua generación.</w:t>
      </w:r>
    </w:p>
    <w:p w:rsidR="00A00D9C" w:rsidRPr="00A00D9C" w:rsidRDefault="00A00D9C" w:rsidP="00A00D9C">
      <w:pPr>
        <w:spacing w:before="100" w:beforeAutospacing="1" w:after="100" w:afterAutospacing="1" w:line="240" w:lineRule="auto"/>
        <w:rPr>
          <w:rFonts w:ascii="Cambria" w:eastAsia="Times New Roman" w:hAnsi="Cambria" w:cs="Times New Roman"/>
          <w:sz w:val="24"/>
          <w:szCs w:val="24"/>
          <w:lang w:val="es-ES"/>
        </w:rPr>
      </w:pPr>
      <w:r w:rsidRPr="00A00D9C">
        <w:rPr>
          <w:rFonts w:ascii="Cambria" w:eastAsia="Times New Roman" w:hAnsi="Cambria" w:cs="Times New Roman"/>
          <w:b/>
          <w:bCs/>
          <w:sz w:val="24"/>
          <w:szCs w:val="24"/>
          <w:lang w:val="es-ES"/>
        </w:rPr>
        <w:t>El fallo de Moisés (Cap. 20):</w:t>
      </w:r>
      <w:r w:rsidRPr="00A00D9C">
        <w:rPr>
          <w:rFonts w:ascii="Cambria" w:eastAsia="Times New Roman" w:hAnsi="Cambria" w:cs="Times New Roman"/>
          <w:sz w:val="24"/>
          <w:szCs w:val="24"/>
          <w:lang w:val="es-ES"/>
        </w:rPr>
        <w:t xml:space="preserve"> Incluso Moisés deshonra a Dios al golpear la roca con rabia en lugar de hablarle para dar agua, perdiendo también el privilegio de entrar a la tierra.</w:t>
      </w:r>
    </w:p>
    <w:p w:rsidR="00A00D9C" w:rsidRPr="00A00D9C" w:rsidRDefault="00A00D9C" w:rsidP="00A00D9C">
      <w:pPr>
        <w:pStyle w:val="Prrafodelista"/>
        <w:numPr>
          <w:ilvl w:val="0"/>
          <w:numId w:val="32"/>
        </w:numPr>
        <w:spacing w:before="100" w:beforeAutospacing="1" w:after="100" w:afterAutospacing="1" w:line="240" w:lineRule="auto"/>
        <w:outlineLvl w:val="2"/>
        <w:rPr>
          <w:rFonts w:ascii="Cambria" w:eastAsia="Times New Roman" w:hAnsi="Cambria" w:cs="Times New Roman"/>
          <w:b/>
          <w:bCs/>
          <w:sz w:val="24"/>
          <w:szCs w:val="24"/>
          <w:lang w:val="es-ES"/>
        </w:rPr>
      </w:pPr>
      <w:r w:rsidRPr="00A00D9C">
        <w:rPr>
          <w:rFonts w:ascii="Cambria" w:eastAsia="Times New Roman" w:hAnsi="Cambria" w:cs="Times New Roman"/>
          <w:b/>
          <w:bCs/>
          <w:sz w:val="24"/>
          <w:szCs w:val="24"/>
          <w:lang w:val="es-ES"/>
        </w:rPr>
        <w:t>LA FIDELIDAD DE DIOS</w:t>
      </w:r>
    </w:p>
    <w:p w:rsidR="00A00D9C" w:rsidRPr="00A00D9C" w:rsidRDefault="00A00D9C" w:rsidP="00A00D9C">
      <w:pPr>
        <w:spacing w:before="100" w:beforeAutospacing="1" w:after="100" w:afterAutospacing="1" w:line="240" w:lineRule="auto"/>
        <w:rPr>
          <w:rFonts w:ascii="Cambria" w:eastAsia="Times New Roman" w:hAnsi="Cambria" w:cs="Times New Roman"/>
          <w:sz w:val="24"/>
          <w:szCs w:val="24"/>
          <w:lang w:val="es-ES"/>
        </w:rPr>
      </w:pPr>
      <w:r w:rsidRPr="00A00D9C">
        <w:rPr>
          <w:rFonts w:ascii="Cambria" w:eastAsia="Times New Roman" w:hAnsi="Cambria" w:cs="Times New Roman"/>
          <w:sz w:val="24"/>
          <w:szCs w:val="24"/>
          <w:lang w:val="es-ES"/>
        </w:rPr>
        <w:t>A pesar de la desobediencia del pueblo, Dios no abandona su pacto:</w:t>
      </w:r>
    </w:p>
    <w:p w:rsidR="00A00D9C" w:rsidRPr="00A00D9C" w:rsidRDefault="00A00D9C" w:rsidP="00A00D9C">
      <w:pPr>
        <w:spacing w:before="100" w:beforeAutospacing="1" w:after="100" w:afterAutospacing="1" w:line="240" w:lineRule="auto"/>
        <w:rPr>
          <w:rFonts w:ascii="Cambria" w:eastAsia="Times New Roman" w:hAnsi="Cambria" w:cs="Times New Roman"/>
          <w:sz w:val="24"/>
          <w:szCs w:val="24"/>
          <w:lang w:val="es-ES"/>
        </w:rPr>
      </w:pPr>
      <w:r w:rsidRPr="00A00D9C">
        <w:rPr>
          <w:rFonts w:ascii="Cambria" w:eastAsia="Times New Roman" w:hAnsi="Cambria" w:cs="Times New Roman"/>
          <w:b/>
          <w:bCs/>
          <w:sz w:val="24"/>
          <w:szCs w:val="24"/>
          <w:lang w:val="es-ES"/>
        </w:rPr>
        <w:t>La Serpiente de Bronce (Cap. 21):</w:t>
      </w:r>
      <w:r w:rsidRPr="00A00D9C">
        <w:rPr>
          <w:rFonts w:ascii="Cambria" w:eastAsia="Times New Roman" w:hAnsi="Cambria" w:cs="Times New Roman"/>
          <w:sz w:val="24"/>
          <w:szCs w:val="24"/>
          <w:lang w:val="es-ES"/>
        </w:rPr>
        <w:t xml:space="preserve"> Dios envía un juicio sobre el pueblo rebelde, pero provee un símbolo de sanidad y gracia para cualquiera que mire con fe a la serpiente levantada en un poste.</w:t>
      </w:r>
    </w:p>
    <w:p w:rsidR="00A00D9C" w:rsidRPr="00A00D9C" w:rsidRDefault="00A00D9C" w:rsidP="00A00D9C">
      <w:pPr>
        <w:spacing w:before="100" w:beforeAutospacing="1" w:after="100" w:afterAutospacing="1" w:line="240" w:lineRule="auto"/>
        <w:rPr>
          <w:rFonts w:ascii="Cambria" w:eastAsia="Times New Roman" w:hAnsi="Cambria" w:cs="Times New Roman"/>
          <w:sz w:val="24"/>
          <w:szCs w:val="24"/>
          <w:lang w:val="es-ES"/>
        </w:rPr>
      </w:pPr>
      <w:r w:rsidRPr="00A00D9C">
        <w:rPr>
          <w:rFonts w:ascii="Cambria" w:eastAsia="Times New Roman" w:hAnsi="Cambria" w:cs="Times New Roman"/>
          <w:b/>
          <w:bCs/>
          <w:sz w:val="24"/>
          <w:szCs w:val="24"/>
          <w:lang w:val="es-ES"/>
        </w:rPr>
        <w:t>El Profeta Balam (Cap. 22–24):</w:t>
      </w:r>
      <w:r w:rsidRPr="00A00D9C">
        <w:rPr>
          <w:rFonts w:ascii="Cambria" w:eastAsia="Times New Roman" w:hAnsi="Cambria" w:cs="Times New Roman"/>
          <w:sz w:val="24"/>
          <w:szCs w:val="24"/>
          <w:lang w:val="es-ES"/>
        </w:rPr>
        <w:t xml:space="preserve"> El rey de Moab contrata al hechicero Balam para maldecir a Israel. Sin embargo, Dios interviene y transforma cada maldición de Balam en palabras de bendición y profecías sobre el futuro Rey de Israel. Mientras el pueblo se rebela abajo en el campamento, Dios los protege en las alturas sin que ellos lo sepan.</w:t>
      </w:r>
    </w:p>
    <w:p w:rsidR="00A00D9C" w:rsidRPr="00A00D9C" w:rsidRDefault="00A00D9C" w:rsidP="00A00D9C">
      <w:pPr>
        <w:spacing w:before="100" w:beforeAutospacing="1" w:after="100" w:afterAutospacing="1" w:line="240" w:lineRule="auto"/>
        <w:rPr>
          <w:rFonts w:ascii="Cambria" w:eastAsia="Times New Roman" w:hAnsi="Cambria" w:cs="Times New Roman"/>
          <w:sz w:val="24"/>
          <w:szCs w:val="24"/>
          <w:lang w:val="es-ES"/>
        </w:rPr>
      </w:pPr>
      <w:r w:rsidRPr="00A00D9C">
        <w:rPr>
          <w:rFonts w:ascii="Cambria" w:eastAsia="Times New Roman" w:hAnsi="Cambria" w:cs="Times New Roman"/>
          <w:b/>
          <w:bCs/>
          <w:sz w:val="24"/>
          <w:szCs w:val="24"/>
          <w:lang w:val="es-ES"/>
        </w:rPr>
        <w:t>La Nueva Generación:</w:t>
      </w:r>
      <w:r w:rsidRPr="00A00D9C">
        <w:rPr>
          <w:rFonts w:ascii="Cambria" w:eastAsia="Times New Roman" w:hAnsi="Cambria" w:cs="Times New Roman"/>
          <w:sz w:val="24"/>
          <w:szCs w:val="24"/>
          <w:lang w:val="es-ES"/>
        </w:rPr>
        <w:t xml:space="preserve"> Se realiza un segundo censo preparado para la nueva generación que finalmente cruzará el río Jordán.</w:t>
      </w:r>
    </w:p>
    <w:p w:rsidR="00A00D9C" w:rsidRPr="00A00D9C" w:rsidRDefault="00A00D9C" w:rsidP="00A00D9C">
      <w:pPr>
        <w:spacing w:before="100" w:beforeAutospacing="1" w:after="100" w:afterAutospacing="1" w:line="240" w:lineRule="auto"/>
        <w:outlineLvl w:val="1"/>
        <w:rPr>
          <w:rFonts w:ascii="Cambria" w:eastAsia="Times New Roman" w:hAnsi="Cambria" w:cs="Times New Roman"/>
          <w:b/>
          <w:bCs/>
          <w:sz w:val="24"/>
          <w:szCs w:val="24"/>
          <w:lang w:val="es-ES"/>
        </w:rPr>
      </w:pPr>
      <w:r w:rsidRPr="00A00D9C">
        <w:rPr>
          <w:rFonts w:ascii="Cambria" w:eastAsia="Times New Roman" w:hAnsi="Cambria" w:cs="Times New Roman"/>
          <w:b/>
          <w:bCs/>
          <w:sz w:val="24"/>
          <w:szCs w:val="24"/>
          <w:lang w:val="es-ES"/>
        </w:rPr>
        <w:t>Conclusión</w:t>
      </w:r>
    </w:p>
    <w:p w:rsidR="00A00D9C" w:rsidRPr="00A00D9C" w:rsidRDefault="00A00D9C" w:rsidP="00A00D9C">
      <w:pPr>
        <w:spacing w:beforeAutospacing="1" w:after="100" w:afterAutospacing="1" w:line="240" w:lineRule="auto"/>
        <w:rPr>
          <w:rFonts w:ascii="Cambria" w:eastAsia="Times New Roman" w:hAnsi="Cambria" w:cs="Times New Roman"/>
          <w:sz w:val="24"/>
          <w:szCs w:val="24"/>
          <w:lang w:val="es-ES"/>
        </w:rPr>
      </w:pPr>
      <w:r w:rsidRPr="00A00D9C">
        <w:rPr>
          <w:rFonts w:ascii="Cambria" w:eastAsia="Times New Roman" w:hAnsi="Cambria" w:cs="Times New Roman"/>
          <w:sz w:val="24"/>
          <w:szCs w:val="24"/>
          <w:lang w:val="es-ES"/>
        </w:rPr>
        <w:t xml:space="preserve"> Números funciona como un espejo y una advertencia para las futuras generaciones. Muestra que, aunque Dios juzgará el pecado y permitirá que su pueblo sufra las consecuencias de su rebelión, </w:t>
      </w:r>
      <w:r w:rsidRPr="00A00D9C">
        <w:rPr>
          <w:rFonts w:ascii="Cambria" w:eastAsia="Times New Roman" w:hAnsi="Cambria" w:cs="Times New Roman"/>
          <w:b/>
          <w:bCs/>
          <w:sz w:val="24"/>
          <w:szCs w:val="24"/>
          <w:lang w:val="es-ES"/>
        </w:rPr>
        <w:t>su gracia y fidelidad a sus promesas siempre prevalecerán</w:t>
      </w:r>
      <w:r w:rsidRPr="00A00D9C">
        <w:rPr>
          <w:rFonts w:ascii="Cambria" w:eastAsia="Times New Roman" w:hAnsi="Cambria" w:cs="Times New Roman"/>
          <w:sz w:val="24"/>
          <w:szCs w:val="24"/>
          <w:lang w:val="es-ES"/>
        </w:rPr>
        <w:t>.</w:t>
      </w:r>
    </w:p>
    <w:p w:rsidR="00A00D9C" w:rsidRPr="00A00D9C" w:rsidRDefault="00A00D9C" w:rsidP="00A00D9C">
      <w:pPr>
        <w:spacing w:after="0" w:line="240" w:lineRule="auto"/>
        <w:rPr>
          <w:rFonts w:ascii="Cambria" w:eastAsia="Times New Roman" w:hAnsi="Cambria" w:cs="Arial"/>
          <w:b/>
          <w:color w:val="A2343E"/>
          <w:sz w:val="24"/>
          <w:szCs w:val="24"/>
          <w:lang w:val="es-ES"/>
        </w:rPr>
      </w:pPr>
    </w:p>
    <w:p w:rsidR="00A00D9C" w:rsidRDefault="00A00D9C" w:rsidP="00A00D9C">
      <w:pPr>
        <w:spacing w:after="0" w:line="240" w:lineRule="auto"/>
        <w:rPr>
          <w:rFonts w:ascii="Cambria" w:eastAsia="Times New Roman" w:hAnsi="Cambria" w:cs="Arial"/>
          <w:b/>
          <w:color w:val="A2343E"/>
          <w:sz w:val="24"/>
          <w:szCs w:val="24"/>
          <w:lang w:val="es-ES"/>
        </w:rPr>
      </w:pPr>
    </w:p>
    <w:p w:rsidR="00511B1A" w:rsidRDefault="00511B1A" w:rsidP="00A00D9C">
      <w:pPr>
        <w:spacing w:after="0" w:line="240" w:lineRule="auto"/>
        <w:rPr>
          <w:rFonts w:ascii="Cambria" w:eastAsia="Times New Roman" w:hAnsi="Cambria" w:cs="Arial"/>
          <w:b/>
          <w:color w:val="A2343E"/>
          <w:sz w:val="24"/>
          <w:szCs w:val="24"/>
          <w:lang w:val="es-ES"/>
        </w:rPr>
      </w:pPr>
    </w:p>
    <w:p w:rsidR="00511B1A" w:rsidRPr="00A00D9C" w:rsidRDefault="00511B1A" w:rsidP="00A00D9C">
      <w:pPr>
        <w:spacing w:after="0" w:line="240" w:lineRule="auto"/>
        <w:rPr>
          <w:rFonts w:ascii="Cambria" w:eastAsia="Times New Roman" w:hAnsi="Cambria" w:cs="Arial"/>
          <w:b/>
          <w:color w:val="A2343E"/>
          <w:sz w:val="24"/>
          <w:szCs w:val="24"/>
          <w:lang w:val="es-ES"/>
        </w:rPr>
      </w:pPr>
      <w:bookmarkStart w:id="0" w:name="_GoBack"/>
      <w:bookmarkEnd w:id="0"/>
    </w:p>
    <w:p w:rsidR="00A00D9C" w:rsidRPr="00A00D9C" w:rsidRDefault="00A00D9C" w:rsidP="00A00D9C">
      <w:pPr>
        <w:spacing w:after="0" w:line="240" w:lineRule="auto"/>
        <w:rPr>
          <w:rFonts w:ascii="Cambria" w:eastAsia="Times New Roman" w:hAnsi="Cambria" w:cs="Arial"/>
          <w:b/>
          <w:color w:val="A2343E"/>
          <w:sz w:val="24"/>
          <w:szCs w:val="24"/>
          <w:lang w:val="es-ES"/>
        </w:rPr>
      </w:pPr>
    </w:p>
    <w:p w:rsidR="00A00D9C" w:rsidRPr="00A00D9C" w:rsidRDefault="00A00D9C" w:rsidP="00A00D9C">
      <w:pPr>
        <w:spacing w:after="0" w:line="240" w:lineRule="auto"/>
        <w:rPr>
          <w:rFonts w:ascii="Cambria" w:eastAsia="Times New Roman" w:hAnsi="Cambria" w:cs="Arial"/>
          <w:b/>
          <w:color w:val="A2343E"/>
          <w:sz w:val="24"/>
          <w:szCs w:val="24"/>
          <w:lang w:val="es-ES"/>
        </w:rPr>
      </w:pPr>
    </w:p>
    <w:p w:rsidR="00842C3C" w:rsidRDefault="0082066E" w:rsidP="00842C3C">
      <w:pPr>
        <w:pStyle w:val="Prrafodelista"/>
        <w:numPr>
          <w:ilvl w:val="0"/>
          <w:numId w:val="25"/>
        </w:numPr>
        <w:spacing w:after="0" w:line="240" w:lineRule="auto"/>
        <w:rPr>
          <w:rFonts w:ascii="Cambria" w:eastAsia="Times New Roman" w:hAnsi="Cambria" w:cs="Arial"/>
          <w:b/>
          <w:color w:val="A2343E"/>
          <w:sz w:val="28"/>
          <w:szCs w:val="28"/>
          <w:lang w:val="es-ES"/>
        </w:rPr>
      </w:pPr>
      <w:r>
        <w:rPr>
          <w:rFonts w:ascii="Cambria" w:eastAsia="Times New Roman" w:hAnsi="Cambria" w:cs="Arial"/>
          <w:b/>
          <w:color w:val="A2343E"/>
          <w:sz w:val="28"/>
          <w:szCs w:val="28"/>
          <w:lang w:val="es-ES"/>
        </w:rPr>
        <w:lastRenderedPageBreak/>
        <w:t>DEU</w:t>
      </w:r>
      <w:r w:rsidR="00842C3C" w:rsidRPr="00842C3C">
        <w:rPr>
          <w:rFonts w:ascii="Cambria" w:eastAsia="Times New Roman" w:hAnsi="Cambria" w:cs="Arial"/>
          <w:b/>
          <w:color w:val="A2343E"/>
          <w:sz w:val="28"/>
          <w:szCs w:val="28"/>
          <w:lang w:val="es-ES"/>
        </w:rPr>
        <w:t>TERONOMIO</w:t>
      </w:r>
    </w:p>
    <w:p w:rsidR="0082066E" w:rsidRDefault="0082066E" w:rsidP="0082066E">
      <w:pPr>
        <w:spacing w:after="0" w:line="240" w:lineRule="auto"/>
        <w:rPr>
          <w:rFonts w:ascii="Cambria" w:eastAsia="Times New Roman" w:hAnsi="Cambria" w:cs="Arial"/>
          <w:b/>
          <w:color w:val="A2343E"/>
          <w:sz w:val="28"/>
          <w:szCs w:val="28"/>
          <w:lang w:val="es-ES"/>
        </w:rPr>
      </w:pPr>
    </w:p>
    <w:p w:rsidR="0082066E" w:rsidRPr="0082066E" w:rsidRDefault="0082066E" w:rsidP="0082066E">
      <w:pPr>
        <w:spacing w:before="100" w:beforeAutospacing="1" w:after="100" w:afterAutospacing="1" w:line="240" w:lineRule="auto"/>
        <w:rPr>
          <w:rFonts w:ascii="Cambria" w:eastAsia="Times New Roman" w:hAnsi="Cambria" w:cs="Times New Roman"/>
          <w:sz w:val="24"/>
          <w:szCs w:val="24"/>
          <w:lang w:val="es-ES"/>
        </w:rPr>
      </w:pPr>
      <w:r w:rsidRPr="0082066E">
        <w:rPr>
          <w:rFonts w:ascii="Cambria" w:eastAsia="Times New Roman" w:hAnsi="Cambria" w:cs="Times New Roman"/>
          <w:sz w:val="24"/>
          <w:szCs w:val="24"/>
          <w:lang w:val="es-ES"/>
        </w:rPr>
        <w:t xml:space="preserve">El libro de </w:t>
      </w:r>
      <w:r w:rsidRPr="0082066E">
        <w:rPr>
          <w:rFonts w:ascii="Cambria" w:eastAsia="Times New Roman" w:hAnsi="Cambria" w:cs="Times New Roman"/>
          <w:b/>
          <w:bCs/>
          <w:sz w:val="24"/>
          <w:szCs w:val="24"/>
          <w:lang w:val="es-ES"/>
        </w:rPr>
        <w:t>Deuteronomio</w:t>
      </w:r>
      <w:r w:rsidRPr="0082066E">
        <w:rPr>
          <w:rFonts w:ascii="Cambria" w:eastAsia="Times New Roman" w:hAnsi="Cambria" w:cs="Times New Roman"/>
          <w:sz w:val="24"/>
          <w:szCs w:val="24"/>
          <w:lang w:val="es-ES"/>
        </w:rPr>
        <w:t xml:space="preserve"> marca la conclusión épica de la Torá o Pentateuco. La narrativa se sitúa en los bordes del río Jordán, justo antes de entrar a la Tierra Prometida. Consiste en una serie de </w:t>
      </w:r>
      <w:r w:rsidRPr="0082066E">
        <w:rPr>
          <w:rFonts w:ascii="Cambria" w:eastAsia="Times New Roman" w:hAnsi="Cambria" w:cs="Times New Roman"/>
          <w:b/>
          <w:bCs/>
          <w:sz w:val="24"/>
          <w:szCs w:val="24"/>
          <w:lang w:val="es-ES"/>
        </w:rPr>
        <w:t>discursos de despedida de Moisés</w:t>
      </w:r>
      <w:r w:rsidRPr="0082066E">
        <w:rPr>
          <w:rFonts w:ascii="Cambria" w:eastAsia="Times New Roman" w:hAnsi="Cambria" w:cs="Times New Roman"/>
          <w:sz w:val="24"/>
          <w:szCs w:val="24"/>
          <w:lang w:val="es-ES"/>
        </w:rPr>
        <w:t xml:space="preserve"> hacia la nueva generación de Israel, llamándolos a aprender del fracaso de sus padres y a responder a la gracia de Dios con lealtad y amor.</w:t>
      </w:r>
    </w:p>
    <w:p w:rsidR="0082066E" w:rsidRPr="0082066E" w:rsidRDefault="0082066E" w:rsidP="0082066E">
      <w:pPr>
        <w:spacing w:before="100" w:beforeAutospacing="1" w:after="100" w:afterAutospacing="1" w:line="240" w:lineRule="auto"/>
        <w:outlineLvl w:val="1"/>
        <w:rPr>
          <w:rFonts w:ascii="Cambria" w:eastAsia="Times New Roman" w:hAnsi="Cambria" w:cs="Times New Roman"/>
          <w:b/>
          <w:bCs/>
          <w:sz w:val="24"/>
          <w:szCs w:val="24"/>
          <w:lang w:val="es-ES"/>
        </w:rPr>
      </w:pPr>
      <w:r w:rsidRPr="0082066E">
        <w:rPr>
          <w:rFonts w:ascii="Cambria" w:eastAsia="Times New Roman" w:hAnsi="Cambria" w:cs="Times New Roman"/>
          <w:b/>
          <w:bCs/>
          <w:sz w:val="24"/>
          <w:szCs w:val="24"/>
          <w:lang w:val="es-ES"/>
        </w:rPr>
        <w:t>Puntos Clave</w:t>
      </w:r>
    </w:p>
    <w:p w:rsidR="0082066E" w:rsidRPr="0082066E" w:rsidRDefault="0082066E" w:rsidP="00820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Courier New"/>
          <w:sz w:val="24"/>
          <w:szCs w:val="24"/>
          <w:lang w:val="es-ES"/>
        </w:rPr>
      </w:pPr>
      <w:r w:rsidRPr="0082066E">
        <w:rPr>
          <w:rFonts w:ascii="Cambria" w:eastAsia="Times New Roman" w:hAnsi="Cambria" w:cs="Courier New"/>
          <w:sz w:val="24"/>
          <w:szCs w:val="24"/>
          <w:lang w:val="es-ES"/>
        </w:rPr>
        <w:t xml:space="preserve">[1. Desafío a Escuchar y Amar] </w:t>
      </w:r>
      <w:r w:rsidRPr="0082066E">
        <w:rPr>
          <w:rFonts w:ascii="Segoe UI Symbol" w:eastAsia="Times New Roman" w:hAnsi="Segoe UI Symbol" w:cs="Segoe UI Symbol"/>
          <w:sz w:val="24"/>
          <w:szCs w:val="24"/>
          <w:lang w:val="es-ES"/>
        </w:rPr>
        <w:t>➔</w:t>
      </w:r>
      <w:r w:rsidRPr="0082066E">
        <w:rPr>
          <w:rFonts w:ascii="Cambria" w:eastAsia="Times New Roman" w:hAnsi="Cambria" w:cs="Courier New"/>
          <w:sz w:val="24"/>
          <w:szCs w:val="24"/>
          <w:lang w:val="es-ES"/>
        </w:rPr>
        <w:t xml:space="preserve"> [2. La Segunda Ley (Explicada)] </w:t>
      </w:r>
      <w:r w:rsidRPr="0082066E">
        <w:rPr>
          <w:rFonts w:ascii="Segoe UI Symbol" w:eastAsia="Times New Roman" w:hAnsi="Segoe UI Symbol" w:cs="Segoe UI Symbol"/>
          <w:sz w:val="24"/>
          <w:szCs w:val="24"/>
          <w:lang w:val="es-ES"/>
        </w:rPr>
        <w:t>➔</w:t>
      </w:r>
      <w:r w:rsidRPr="0082066E">
        <w:rPr>
          <w:rFonts w:ascii="Cambria" w:eastAsia="Times New Roman" w:hAnsi="Cambria" w:cs="Courier New"/>
          <w:sz w:val="24"/>
          <w:szCs w:val="24"/>
          <w:lang w:val="es-ES"/>
        </w:rPr>
        <w:t xml:space="preserve"> [3. Elección: Vida o Muerte]</w:t>
      </w:r>
    </w:p>
    <w:p w:rsidR="0082066E" w:rsidRDefault="0082066E" w:rsidP="00820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Courier New"/>
          <w:sz w:val="24"/>
          <w:szCs w:val="24"/>
          <w:lang w:val="es-ES"/>
        </w:rPr>
      </w:pPr>
      <w:r w:rsidRPr="0082066E">
        <w:rPr>
          <w:rFonts w:ascii="Cambria" w:eastAsia="Times New Roman" w:hAnsi="Cambria" w:cs="Courier New"/>
          <w:sz w:val="24"/>
          <w:szCs w:val="24"/>
          <w:lang w:val="es-ES"/>
        </w:rPr>
        <w:t xml:space="preserve">        (Capítulos 1–11)                 (Capítulos 12–26)              (Capítulos 27–34)</w:t>
      </w:r>
    </w:p>
    <w:p w:rsidR="0082066E" w:rsidRPr="0082066E" w:rsidRDefault="0082066E" w:rsidP="00820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Courier New"/>
          <w:sz w:val="24"/>
          <w:szCs w:val="24"/>
          <w:lang w:val="es-ES"/>
        </w:rPr>
      </w:pPr>
    </w:p>
    <w:p w:rsidR="0082066E" w:rsidRPr="0082066E" w:rsidRDefault="0082066E" w:rsidP="0082066E">
      <w:pPr>
        <w:spacing w:before="100" w:beforeAutospacing="1" w:after="100" w:afterAutospacing="1" w:line="240" w:lineRule="auto"/>
        <w:outlineLvl w:val="2"/>
        <w:rPr>
          <w:rFonts w:ascii="Cambria" w:eastAsia="Times New Roman" w:hAnsi="Cambria" w:cs="Times New Roman"/>
          <w:b/>
          <w:bCs/>
          <w:sz w:val="24"/>
          <w:szCs w:val="24"/>
          <w:lang w:val="es-ES"/>
        </w:rPr>
      </w:pPr>
      <w:r w:rsidRPr="0082066E">
        <w:rPr>
          <w:rFonts w:ascii="Cambria" w:eastAsia="Times New Roman" w:hAnsi="Cambria" w:cs="Times New Roman"/>
          <w:b/>
          <w:bCs/>
          <w:sz w:val="24"/>
          <w:szCs w:val="24"/>
          <w:lang w:val="es-ES"/>
        </w:rPr>
        <w:t>1. El llamado al Amor</w:t>
      </w:r>
      <w:r>
        <w:rPr>
          <w:rFonts w:ascii="Cambria" w:eastAsia="Times New Roman" w:hAnsi="Cambria" w:cs="Times New Roman"/>
          <w:b/>
          <w:bCs/>
          <w:sz w:val="24"/>
          <w:szCs w:val="24"/>
          <w:lang w:val="es-ES"/>
        </w:rPr>
        <w:t xml:space="preserve"> y a la Escucha </w:t>
      </w:r>
    </w:p>
    <w:p w:rsidR="0082066E" w:rsidRPr="0082066E" w:rsidRDefault="0082066E" w:rsidP="0082066E">
      <w:pPr>
        <w:spacing w:before="100" w:beforeAutospacing="1" w:after="100" w:afterAutospacing="1" w:line="240" w:lineRule="auto"/>
        <w:rPr>
          <w:rFonts w:ascii="Cambria" w:eastAsia="Times New Roman" w:hAnsi="Cambria" w:cs="Times New Roman"/>
          <w:sz w:val="24"/>
          <w:szCs w:val="24"/>
          <w:lang w:val="es-ES"/>
        </w:rPr>
      </w:pPr>
      <w:r w:rsidRPr="0082066E">
        <w:rPr>
          <w:rFonts w:ascii="Cambria" w:eastAsia="Times New Roman" w:hAnsi="Cambria" w:cs="Times New Roman"/>
          <w:b/>
          <w:bCs/>
          <w:sz w:val="24"/>
          <w:szCs w:val="24"/>
          <w:lang w:val="es-ES"/>
        </w:rPr>
        <w:t>Aprender del pasado:</w:t>
      </w:r>
      <w:r w:rsidRPr="0082066E">
        <w:rPr>
          <w:rFonts w:ascii="Cambria" w:eastAsia="Times New Roman" w:hAnsi="Cambria" w:cs="Times New Roman"/>
          <w:sz w:val="24"/>
          <w:szCs w:val="24"/>
          <w:lang w:val="es-ES"/>
        </w:rPr>
        <w:t xml:space="preserve"> Moisés repasa los 40 años en el desierto para señalar la constante rebeldía de Israel y contrastarla con la fidelidad de Dios.</w:t>
      </w:r>
    </w:p>
    <w:p w:rsidR="0082066E" w:rsidRPr="0082066E" w:rsidRDefault="0082066E" w:rsidP="0082066E">
      <w:pPr>
        <w:spacing w:before="100" w:beforeAutospacing="1" w:after="100" w:afterAutospacing="1" w:line="240" w:lineRule="auto"/>
        <w:rPr>
          <w:rFonts w:ascii="Cambria" w:eastAsia="Times New Roman" w:hAnsi="Cambria" w:cs="Times New Roman"/>
          <w:sz w:val="24"/>
          <w:szCs w:val="24"/>
          <w:lang w:val="es-ES"/>
        </w:rPr>
      </w:pPr>
      <w:r w:rsidRPr="0082066E">
        <w:rPr>
          <w:rFonts w:ascii="Cambria" w:eastAsia="Times New Roman" w:hAnsi="Cambria" w:cs="Times New Roman"/>
          <w:b/>
          <w:bCs/>
          <w:sz w:val="24"/>
          <w:szCs w:val="24"/>
          <w:lang w:val="es-ES"/>
        </w:rPr>
        <w:t xml:space="preserve">El </w:t>
      </w:r>
      <w:r w:rsidRPr="0082066E">
        <w:rPr>
          <w:rFonts w:ascii="Cambria" w:eastAsia="Times New Roman" w:hAnsi="Cambria" w:cs="Times New Roman"/>
          <w:b/>
          <w:bCs/>
          <w:i/>
          <w:iCs/>
          <w:sz w:val="24"/>
          <w:szCs w:val="24"/>
          <w:lang w:val="es-ES"/>
        </w:rPr>
        <w:t>Shemá</w:t>
      </w:r>
      <w:r w:rsidRPr="0082066E">
        <w:rPr>
          <w:rFonts w:ascii="Cambria" w:eastAsia="Times New Roman" w:hAnsi="Cambria" w:cs="Times New Roman"/>
          <w:b/>
          <w:bCs/>
          <w:sz w:val="24"/>
          <w:szCs w:val="24"/>
          <w:lang w:val="es-ES"/>
        </w:rPr>
        <w:t xml:space="preserve"> (</w:t>
      </w:r>
      <w:r w:rsidRPr="0082066E">
        <w:rPr>
          <w:rFonts w:ascii="Cambria" w:eastAsia="Times New Roman" w:hAnsi="Cambria" w:cs="Times New Roman"/>
          <w:b/>
          <w:bCs/>
          <w:i/>
          <w:iCs/>
          <w:sz w:val="24"/>
          <w:szCs w:val="24"/>
          <w:lang w:val="es-ES"/>
        </w:rPr>
        <w:t>Shema Yisrael</w:t>
      </w:r>
      <w:r w:rsidRPr="0082066E">
        <w:rPr>
          <w:rFonts w:ascii="Cambria" w:eastAsia="Times New Roman" w:hAnsi="Cambria" w:cs="Times New Roman"/>
          <w:b/>
          <w:bCs/>
          <w:sz w:val="24"/>
          <w:szCs w:val="24"/>
          <w:lang w:val="es-ES"/>
        </w:rPr>
        <w:t>):</w:t>
      </w:r>
      <w:r w:rsidRPr="0082066E">
        <w:rPr>
          <w:rFonts w:ascii="Cambria" w:eastAsia="Times New Roman" w:hAnsi="Cambria" w:cs="Times New Roman"/>
          <w:sz w:val="24"/>
          <w:szCs w:val="24"/>
          <w:lang w:val="es-ES"/>
        </w:rPr>
        <w:t xml:space="preserve"> Se presenta el mandamiento central: </w:t>
      </w:r>
      <w:r w:rsidRPr="0082066E">
        <w:rPr>
          <w:rFonts w:ascii="Cambria" w:eastAsia="Times New Roman" w:hAnsi="Cambria" w:cs="Times New Roman"/>
          <w:i/>
          <w:iCs/>
          <w:sz w:val="24"/>
          <w:szCs w:val="24"/>
          <w:lang w:val="es-ES"/>
        </w:rPr>
        <w:t>"Escucha, Israel: El Señor nuestro Dios, el Señor uno es. Amarás al Señor tu Dios con todo tu corazón..."</w:t>
      </w:r>
      <w:r w:rsidRPr="0082066E">
        <w:rPr>
          <w:rFonts w:ascii="Cambria" w:eastAsia="Times New Roman" w:hAnsi="Cambria" w:cs="Times New Roman"/>
          <w:sz w:val="24"/>
          <w:szCs w:val="24"/>
          <w:lang w:val="es-ES"/>
        </w:rPr>
        <w:t xml:space="preserve"> (Deuteronomio 6:4-5).</w:t>
      </w:r>
    </w:p>
    <w:p w:rsidR="0082066E" w:rsidRPr="0082066E" w:rsidRDefault="0082066E" w:rsidP="0082066E">
      <w:pPr>
        <w:spacing w:before="100" w:beforeAutospacing="1" w:after="100" w:afterAutospacing="1" w:line="240" w:lineRule="auto"/>
        <w:rPr>
          <w:rFonts w:ascii="Cambria" w:eastAsia="Times New Roman" w:hAnsi="Cambria" w:cs="Times New Roman"/>
          <w:sz w:val="24"/>
          <w:szCs w:val="24"/>
          <w:lang w:val="es-ES"/>
        </w:rPr>
      </w:pPr>
      <w:r w:rsidRPr="0082066E">
        <w:rPr>
          <w:rFonts w:ascii="Cambria" w:eastAsia="Times New Roman" w:hAnsi="Cambria" w:cs="Times New Roman"/>
          <w:b/>
          <w:bCs/>
          <w:sz w:val="24"/>
          <w:szCs w:val="24"/>
          <w:lang w:val="es-ES"/>
        </w:rPr>
        <w:t>La conexión entre Escuchar y Amar:</w:t>
      </w:r>
      <w:r w:rsidRPr="0082066E">
        <w:rPr>
          <w:rFonts w:ascii="Cambria" w:eastAsia="Times New Roman" w:hAnsi="Cambria" w:cs="Times New Roman"/>
          <w:sz w:val="24"/>
          <w:szCs w:val="24"/>
          <w:lang w:val="es-ES"/>
        </w:rPr>
        <w:t xml:space="preserve"> En hebreo, </w:t>
      </w:r>
      <w:r w:rsidRPr="0082066E">
        <w:rPr>
          <w:rFonts w:ascii="Cambria" w:eastAsia="Times New Roman" w:hAnsi="Cambria" w:cs="Times New Roman"/>
          <w:i/>
          <w:iCs/>
          <w:sz w:val="24"/>
          <w:szCs w:val="24"/>
          <w:lang w:val="es-ES"/>
        </w:rPr>
        <w:t>Escuchar</w:t>
      </w:r>
      <w:r w:rsidRPr="0082066E">
        <w:rPr>
          <w:rFonts w:ascii="Cambria" w:eastAsia="Times New Roman" w:hAnsi="Cambria" w:cs="Times New Roman"/>
          <w:sz w:val="24"/>
          <w:szCs w:val="24"/>
          <w:lang w:val="es-ES"/>
        </w:rPr>
        <w:t xml:space="preserve"> (</w:t>
      </w:r>
      <w:r w:rsidRPr="0082066E">
        <w:rPr>
          <w:rFonts w:ascii="Cambria" w:eastAsia="Times New Roman" w:hAnsi="Cambria" w:cs="Times New Roman"/>
          <w:i/>
          <w:iCs/>
          <w:sz w:val="24"/>
          <w:szCs w:val="24"/>
          <w:lang w:val="es-ES"/>
        </w:rPr>
        <w:t>Shemá</w:t>
      </w:r>
      <w:r w:rsidRPr="0082066E">
        <w:rPr>
          <w:rFonts w:ascii="Cambria" w:eastAsia="Times New Roman" w:hAnsi="Cambria" w:cs="Times New Roman"/>
          <w:sz w:val="24"/>
          <w:szCs w:val="24"/>
          <w:lang w:val="es-ES"/>
        </w:rPr>
        <w:t xml:space="preserve">) implica </w:t>
      </w:r>
      <w:r w:rsidRPr="0082066E">
        <w:rPr>
          <w:rFonts w:ascii="Cambria" w:eastAsia="Times New Roman" w:hAnsi="Cambria" w:cs="Times New Roman"/>
          <w:b/>
          <w:bCs/>
          <w:sz w:val="24"/>
          <w:szCs w:val="24"/>
          <w:lang w:val="es-ES"/>
        </w:rPr>
        <w:t>obedecer</w:t>
      </w:r>
      <w:r w:rsidRPr="0082066E">
        <w:rPr>
          <w:rFonts w:ascii="Cambria" w:eastAsia="Times New Roman" w:hAnsi="Cambria" w:cs="Times New Roman"/>
          <w:sz w:val="24"/>
          <w:szCs w:val="24"/>
          <w:lang w:val="es-ES"/>
        </w:rPr>
        <w:t xml:space="preserve">, y la única motivación válida para obedecer es el </w:t>
      </w:r>
      <w:r w:rsidRPr="0082066E">
        <w:rPr>
          <w:rFonts w:ascii="Cambria" w:eastAsia="Times New Roman" w:hAnsi="Cambria" w:cs="Times New Roman"/>
          <w:b/>
          <w:bCs/>
          <w:sz w:val="24"/>
          <w:szCs w:val="24"/>
          <w:lang w:val="es-ES"/>
        </w:rPr>
        <w:t>amor</w:t>
      </w:r>
      <w:r w:rsidRPr="0082066E">
        <w:rPr>
          <w:rFonts w:ascii="Cambria" w:eastAsia="Times New Roman" w:hAnsi="Cambria" w:cs="Times New Roman"/>
          <w:sz w:val="24"/>
          <w:szCs w:val="24"/>
          <w:lang w:val="es-ES"/>
        </w:rPr>
        <w:t xml:space="preserve"> genuino hacia Dios.</w:t>
      </w:r>
    </w:p>
    <w:p w:rsidR="0082066E" w:rsidRPr="0082066E" w:rsidRDefault="0082066E" w:rsidP="0082066E">
      <w:pPr>
        <w:spacing w:before="100" w:beforeAutospacing="1" w:after="100" w:afterAutospacing="1" w:line="240" w:lineRule="auto"/>
        <w:outlineLvl w:val="2"/>
        <w:rPr>
          <w:rFonts w:ascii="Cambria" w:eastAsia="Times New Roman" w:hAnsi="Cambria" w:cs="Times New Roman"/>
          <w:b/>
          <w:bCs/>
          <w:sz w:val="24"/>
          <w:szCs w:val="24"/>
          <w:lang w:val="es-ES"/>
        </w:rPr>
      </w:pPr>
      <w:r w:rsidRPr="0082066E">
        <w:rPr>
          <w:rFonts w:ascii="Cambria" w:eastAsia="Times New Roman" w:hAnsi="Cambria" w:cs="Times New Roman"/>
          <w:b/>
          <w:bCs/>
          <w:sz w:val="24"/>
          <w:szCs w:val="24"/>
          <w:lang w:val="es-ES"/>
        </w:rPr>
        <w:t>2. La Explica</w:t>
      </w:r>
      <w:r>
        <w:rPr>
          <w:rFonts w:ascii="Cambria" w:eastAsia="Times New Roman" w:hAnsi="Cambria" w:cs="Times New Roman"/>
          <w:b/>
          <w:bCs/>
          <w:sz w:val="24"/>
          <w:szCs w:val="24"/>
          <w:lang w:val="es-ES"/>
        </w:rPr>
        <w:t xml:space="preserve">ción de la Ley </w:t>
      </w:r>
    </w:p>
    <w:p w:rsidR="0082066E" w:rsidRPr="0082066E" w:rsidRDefault="0082066E" w:rsidP="0082066E">
      <w:pPr>
        <w:spacing w:before="100" w:beforeAutospacing="1" w:after="100" w:afterAutospacing="1" w:line="240" w:lineRule="auto"/>
        <w:rPr>
          <w:rFonts w:ascii="Cambria" w:eastAsia="Times New Roman" w:hAnsi="Cambria" w:cs="Times New Roman"/>
          <w:sz w:val="24"/>
          <w:szCs w:val="24"/>
          <w:lang w:val="es-ES"/>
        </w:rPr>
      </w:pPr>
      <w:r w:rsidRPr="0082066E">
        <w:rPr>
          <w:rFonts w:ascii="Cambria" w:eastAsia="Times New Roman" w:hAnsi="Cambria" w:cs="Times New Roman"/>
          <w:b/>
          <w:bCs/>
          <w:sz w:val="24"/>
          <w:szCs w:val="24"/>
          <w:lang w:val="es-ES"/>
        </w:rPr>
        <w:t>Significado del nombre:</w:t>
      </w:r>
      <w:r w:rsidRPr="0082066E">
        <w:rPr>
          <w:rFonts w:ascii="Cambria" w:eastAsia="Times New Roman" w:hAnsi="Cambria" w:cs="Times New Roman"/>
          <w:sz w:val="24"/>
          <w:szCs w:val="24"/>
          <w:lang w:val="es-ES"/>
        </w:rPr>
        <w:t xml:space="preserve"> </w:t>
      </w:r>
      <w:r w:rsidRPr="0082066E">
        <w:rPr>
          <w:rFonts w:ascii="Cambria" w:eastAsia="Times New Roman" w:hAnsi="Cambria" w:cs="Times New Roman"/>
          <w:i/>
          <w:iCs/>
          <w:sz w:val="24"/>
          <w:szCs w:val="24"/>
          <w:lang w:val="es-ES"/>
        </w:rPr>
        <w:t>"Deuteronomio"</w:t>
      </w:r>
      <w:r w:rsidRPr="0082066E">
        <w:rPr>
          <w:rFonts w:ascii="Cambria" w:eastAsia="Times New Roman" w:hAnsi="Cambria" w:cs="Times New Roman"/>
          <w:sz w:val="24"/>
          <w:szCs w:val="24"/>
          <w:lang w:val="es-ES"/>
        </w:rPr>
        <w:t xml:space="preserve"> significa "Segunda Ley". Moisés no está creando leyes nuevas, sino adaptando, repitiendo y explicando la Ley recibida en el Sinaí para que sea relevante en el contexto de su nueva vida en la tierra.</w:t>
      </w:r>
    </w:p>
    <w:p w:rsidR="0082066E" w:rsidRPr="0082066E" w:rsidRDefault="0082066E" w:rsidP="0082066E">
      <w:pPr>
        <w:spacing w:before="100" w:beforeAutospacing="1" w:after="100" w:afterAutospacing="1" w:line="240" w:lineRule="auto"/>
        <w:rPr>
          <w:rFonts w:ascii="Cambria" w:eastAsia="Times New Roman" w:hAnsi="Cambria" w:cs="Times New Roman"/>
          <w:sz w:val="24"/>
          <w:szCs w:val="24"/>
          <w:lang w:val="es-ES"/>
        </w:rPr>
      </w:pPr>
      <w:r w:rsidRPr="0082066E">
        <w:rPr>
          <w:rFonts w:ascii="Cambria" w:eastAsia="Times New Roman" w:hAnsi="Cambria" w:cs="Times New Roman"/>
          <w:sz w:val="24"/>
          <w:szCs w:val="24"/>
          <w:lang w:val="es-ES"/>
        </w:rPr>
        <w:t>Se abordan leyes sobre adoración, justicia social, liderazgo y vida comunitaria para mostrar la justicia y sabiduría de Dios a las naciones.</w:t>
      </w:r>
    </w:p>
    <w:p w:rsidR="0082066E" w:rsidRPr="0082066E" w:rsidRDefault="0082066E" w:rsidP="0082066E">
      <w:pPr>
        <w:spacing w:before="100" w:beforeAutospacing="1" w:after="100" w:afterAutospacing="1" w:line="240" w:lineRule="auto"/>
        <w:outlineLvl w:val="2"/>
        <w:rPr>
          <w:rFonts w:ascii="Cambria" w:eastAsia="Times New Roman" w:hAnsi="Cambria" w:cs="Times New Roman"/>
          <w:b/>
          <w:bCs/>
          <w:sz w:val="24"/>
          <w:szCs w:val="24"/>
          <w:lang w:val="es-ES"/>
        </w:rPr>
      </w:pPr>
      <w:r w:rsidRPr="0082066E">
        <w:rPr>
          <w:rFonts w:ascii="Cambria" w:eastAsia="Times New Roman" w:hAnsi="Cambria" w:cs="Times New Roman"/>
          <w:b/>
          <w:bCs/>
          <w:sz w:val="24"/>
          <w:szCs w:val="24"/>
          <w:lang w:val="es-ES"/>
        </w:rPr>
        <w:t>3. La Elección: Bendición, Maldición y el Proble</w:t>
      </w:r>
      <w:r>
        <w:rPr>
          <w:rFonts w:ascii="Cambria" w:eastAsia="Times New Roman" w:hAnsi="Cambria" w:cs="Times New Roman"/>
          <w:b/>
          <w:bCs/>
          <w:sz w:val="24"/>
          <w:szCs w:val="24"/>
          <w:lang w:val="es-ES"/>
        </w:rPr>
        <w:t xml:space="preserve">ma del Corazón </w:t>
      </w:r>
    </w:p>
    <w:p w:rsidR="0082066E" w:rsidRPr="0082066E" w:rsidRDefault="0082066E" w:rsidP="0082066E">
      <w:pPr>
        <w:spacing w:before="100" w:beforeAutospacing="1" w:after="100" w:afterAutospacing="1" w:line="240" w:lineRule="auto"/>
        <w:rPr>
          <w:rFonts w:ascii="Cambria" w:eastAsia="Times New Roman" w:hAnsi="Cambria" w:cs="Times New Roman"/>
          <w:sz w:val="24"/>
          <w:szCs w:val="24"/>
          <w:lang w:val="es-ES"/>
        </w:rPr>
      </w:pPr>
      <w:r w:rsidRPr="0082066E">
        <w:rPr>
          <w:rFonts w:ascii="Cambria" w:eastAsia="Times New Roman" w:hAnsi="Cambria" w:cs="Times New Roman"/>
          <w:b/>
          <w:bCs/>
          <w:sz w:val="24"/>
          <w:szCs w:val="24"/>
          <w:lang w:val="es-ES"/>
        </w:rPr>
        <w:t>La decisión moral:</w:t>
      </w:r>
      <w:r w:rsidRPr="0082066E">
        <w:rPr>
          <w:rFonts w:ascii="Cambria" w:eastAsia="Times New Roman" w:hAnsi="Cambria" w:cs="Times New Roman"/>
          <w:sz w:val="24"/>
          <w:szCs w:val="24"/>
          <w:lang w:val="es-ES"/>
        </w:rPr>
        <w:t xml:space="preserve"> Moisés pone ante Israel la elección entre </w:t>
      </w:r>
      <w:r w:rsidRPr="0082066E">
        <w:rPr>
          <w:rFonts w:ascii="Cambria" w:eastAsia="Times New Roman" w:hAnsi="Cambria" w:cs="Times New Roman"/>
          <w:b/>
          <w:bCs/>
          <w:sz w:val="24"/>
          <w:szCs w:val="24"/>
          <w:lang w:val="es-ES"/>
        </w:rPr>
        <w:t>la vida y la bendición</w:t>
      </w:r>
      <w:r w:rsidRPr="0082066E">
        <w:rPr>
          <w:rFonts w:ascii="Cambria" w:eastAsia="Times New Roman" w:hAnsi="Cambria" w:cs="Times New Roman"/>
          <w:sz w:val="24"/>
          <w:szCs w:val="24"/>
          <w:lang w:val="es-ES"/>
        </w:rPr>
        <w:t xml:space="preserve"> (si obedecen) o </w:t>
      </w:r>
      <w:r w:rsidRPr="0082066E">
        <w:rPr>
          <w:rFonts w:ascii="Cambria" w:eastAsia="Times New Roman" w:hAnsi="Cambria" w:cs="Times New Roman"/>
          <w:b/>
          <w:bCs/>
          <w:sz w:val="24"/>
          <w:szCs w:val="24"/>
          <w:lang w:val="es-ES"/>
        </w:rPr>
        <w:t>la muerte y el exilio</w:t>
      </w:r>
      <w:r w:rsidRPr="0082066E">
        <w:rPr>
          <w:rFonts w:ascii="Cambria" w:eastAsia="Times New Roman" w:hAnsi="Cambria" w:cs="Times New Roman"/>
          <w:sz w:val="24"/>
          <w:szCs w:val="24"/>
          <w:lang w:val="es-ES"/>
        </w:rPr>
        <w:t xml:space="preserve"> (si desobedecen).</w:t>
      </w:r>
    </w:p>
    <w:p w:rsidR="0082066E" w:rsidRPr="0082066E" w:rsidRDefault="0082066E" w:rsidP="0082066E">
      <w:pPr>
        <w:spacing w:before="100" w:beforeAutospacing="1" w:after="100" w:afterAutospacing="1" w:line="240" w:lineRule="auto"/>
        <w:rPr>
          <w:rFonts w:ascii="Cambria" w:eastAsia="Times New Roman" w:hAnsi="Cambria" w:cs="Times New Roman"/>
          <w:sz w:val="24"/>
          <w:szCs w:val="24"/>
          <w:lang w:val="es-ES"/>
        </w:rPr>
      </w:pPr>
      <w:r w:rsidRPr="0082066E">
        <w:rPr>
          <w:rFonts w:ascii="Cambria" w:eastAsia="Times New Roman" w:hAnsi="Cambria" w:cs="Times New Roman"/>
          <w:b/>
          <w:bCs/>
          <w:sz w:val="24"/>
          <w:szCs w:val="24"/>
          <w:lang w:val="es-ES"/>
        </w:rPr>
        <w:t>La predicción del fracaso:</w:t>
      </w:r>
      <w:r w:rsidRPr="0082066E">
        <w:rPr>
          <w:rFonts w:ascii="Cambria" w:eastAsia="Times New Roman" w:hAnsi="Cambria" w:cs="Times New Roman"/>
          <w:sz w:val="24"/>
          <w:szCs w:val="24"/>
          <w:lang w:val="es-ES"/>
        </w:rPr>
        <w:t xml:space="preserve"> Moisés reconoce que, tras 40 años liderándolos, Israel terminará desobedeciendo y caerá en el exilio porque sufren de un </w:t>
      </w:r>
      <w:r w:rsidRPr="0082066E">
        <w:rPr>
          <w:rFonts w:ascii="Cambria" w:eastAsia="Times New Roman" w:hAnsi="Cambria" w:cs="Times New Roman"/>
          <w:b/>
          <w:bCs/>
          <w:sz w:val="24"/>
          <w:szCs w:val="24"/>
          <w:lang w:val="es-ES"/>
        </w:rPr>
        <w:t>corazón duro y egoísta</w:t>
      </w:r>
      <w:r w:rsidRPr="0082066E">
        <w:rPr>
          <w:rFonts w:ascii="Cambria" w:eastAsia="Times New Roman" w:hAnsi="Cambria" w:cs="Times New Roman"/>
          <w:sz w:val="24"/>
          <w:szCs w:val="24"/>
          <w:lang w:val="es-ES"/>
        </w:rPr>
        <w:t>.</w:t>
      </w:r>
    </w:p>
    <w:p w:rsidR="0082066E" w:rsidRPr="0082066E" w:rsidRDefault="0082066E" w:rsidP="0082066E">
      <w:pPr>
        <w:spacing w:before="100" w:beforeAutospacing="1" w:after="100" w:afterAutospacing="1" w:line="240" w:lineRule="auto"/>
        <w:rPr>
          <w:rFonts w:ascii="Cambria" w:eastAsia="Times New Roman" w:hAnsi="Cambria" w:cs="Times New Roman"/>
          <w:sz w:val="24"/>
          <w:szCs w:val="24"/>
          <w:lang w:val="es-ES"/>
        </w:rPr>
      </w:pPr>
      <w:r w:rsidRPr="0082066E">
        <w:rPr>
          <w:rFonts w:ascii="Cambria" w:eastAsia="Times New Roman" w:hAnsi="Cambria" w:cs="Times New Roman"/>
          <w:sz w:val="24"/>
          <w:szCs w:val="24"/>
          <w:lang w:val="es-ES"/>
        </w:rPr>
        <w:lastRenderedPageBreak/>
        <w:t>La rebeldía de Israel refleja la historia universal de la humanidad (Adán y Eva): el deseo de autonomía moral siempre termina en la pérdida de la bendición.</w:t>
      </w:r>
    </w:p>
    <w:p w:rsidR="0082066E" w:rsidRPr="0082066E" w:rsidRDefault="0082066E" w:rsidP="0082066E">
      <w:pPr>
        <w:spacing w:before="100" w:beforeAutospacing="1" w:after="100" w:afterAutospacing="1" w:line="240" w:lineRule="auto"/>
        <w:rPr>
          <w:rFonts w:ascii="Cambria" w:eastAsia="Times New Roman" w:hAnsi="Cambria" w:cs="Times New Roman"/>
          <w:sz w:val="24"/>
          <w:szCs w:val="24"/>
          <w:lang w:val="es-ES"/>
        </w:rPr>
      </w:pPr>
      <w:r w:rsidRPr="0082066E">
        <w:rPr>
          <w:rFonts w:ascii="Cambria" w:eastAsia="Times New Roman" w:hAnsi="Cambria" w:cs="Times New Roman"/>
          <w:b/>
          <w:bCs/>
          <w:sz w:val="24"/>
          <w:szCs w:val="24"/>
          <w:lang w:val="es-ES"/>
        </w:rPr>
        <w:t>Esperanza futura:</w:t>
      </w:r>
      <w:r w:rsidRPr="0082066E">
        <w:rPr>
          <w:rFonts w:ascii="Cambria" w:eastAsia="Times New Roman" w:hAnsi="Cambria" w:cs="Times New Roman"/>
          <w:sz w:val="24"/>
          <w:szCs w:val="24"/>
          <w:lang w:val="es-ES"/>
        </w:rPr>
        <w:t xml:space="preserve"> Moisés profetiza que, tras el exilio, Dios mismo intervendrá para </w:t>
      </w:r>
      <w:r w:rsidRPr="0082066E">
        <w:rPr>
          <w:rFonts w:ascii="Cambria" w:eastAsia="Times New Roman" w:hAnsi="Cambria" w:cs="Times New Roman"/>
          <w:b/>
          <w:bCs/>
          <w:sz w:val="24"/>
          <w:szCs w:val="24"/>
          <w:lang w:val="es-ES"/>
        </w:rPr>
        <w:t>transformar (</w:t>
      </w:r>
      <w:r w:rsidRPr="0082066E">
        <w:rPr>
          <w:rFonts w:ascii="Cambria" w:eastAsia="Times New Roman" w:hAnsi="Cambria" w:cs="Times New Roman"/>
          <w:b/>
          <w:bCs/>
          <w:i/>
          <w:iCs/>
          <w:sz w:val="24"/>
          <w:szCs w:val="24"/>
          <w:lang w:val="es-ES"/>
        </w:rPr>
        <w:t>circuncidar</w:t>
      </w:r>
      <w:r w:rsidRPr="0082066E">
        <w:rPr>
          <w:rFonts w:ascii="Cambria" w:eastAsia="Times New Roman" w:hAnsi="Cambria" w:cs="Times New Roman"/>
          <w:b/>
          <w:bCs/>
          <w:sz w:val="24"/>
          <w:szCs w:val="24"/>
          <w:lang w:val="es-ES"/>
        </w:rPr>
        <w:t>) sus corazones</w:t>
      </w:r>
      <w:r w:rsidRPr="0082066E">
        <w:rPr>
          <w:rFonts w:ascii="Cambria" w:eastAsia="Times New Roman" w:hAnsi="Cambria" w:cs="Times New Roman"/>
          <w:sz w:val="24"/>
          <w:szCs w:val="24"/>
          <w:lang w:val="es-ES"/>
        </w:rPr>
        <w:t>, capacitándolos finalmente para amar y obedecer.</w:t>
      </w:r>
    </w:p>
    <w:p w:rsidR="0082066E" w:rsidRPr="0082066E" w:rsidRDefault="0082066E" w:rsidP="0082066E">
      <w:pPr>
        <w:spacing w:before="100" w:beforeAutospacing="1" w:after="100" w:afterAutospacing="1" w:line="240" w:lineRule="auto"/>
        <w:outlineLvl w:val="1"/>
        <w:rPr>
          <w:rFonts w:ascii="Cambria" w:eastAsia="Times New Roman" w:hAnsi="Cambria" w:cs="Times New Roman"/>
          <w:b/>
          <w:bCs/>
          <w:sz w:val="24"/>
          <w:szCs w:val="24"/>
          <w:lang w:val="es-ES"/>
        </w:rPr>
      </w:pPr>
      <w:r w:rsidRPr="0082066E">
        <w:rPr>
          <w:rFonts w:ascii="Cambria" w:eastAsia="Times New Roman" w:hAnsi="Cambria" w:cs="Times New Roman"/>
          <w:b/>
          <w:bCs/>
          <w:sz w:val="24"/>
          <w:szCs w:val="24"/>
          <w:lang w:val="es-ES"/>
        </w:rPr>
        <w:t>El Final de la Torá y su Propósito Teológico</w:t>
      </w:r>
    </w:p>
    <w:p w:rsidR="0082066E" w:rsidRPr="0082066E" w:rsidRDefault="0082066E" w:rsidP="0082066E">
      <w:pPr>
        <w:spacing w:before="100" w:beforeAutospacing="1" w:after="100" w:afterAutospacing="1" w:line="240" w:lineRule="auto"/>
        <w:rPr>
          <w:rFonts w:ascii="Cambria" w:eastAsia="Times New Roman" w:hAnsi="Cambria" w:cs="Times New Roman"/>
          <w:sz w:val="24"/>
          <w:szCs w:val="24"/>
          <w:lang w:val="es-ES"/>
        </w:rPr>
      </w:pPr>
      <w:r w:rsidRPr="0082066E">
        <w:rPr>
          <w:rFonts w:ascii="Cambria" w:eastAsia="Times New Roman" w:hAnsi="Cambria" w:cs="Times New Roman"/>
          <w:b/>
          <w:bCs/>
          <w:sz w:val="24"/>
          <w:szCs w:val="24"/>
          <w:lang w:val="es-ES"/>
        </w:rPr>
        <w:t>Muerte de Moisés:</w:t>
      </w:r>
      <w:r w:rsidRPr="0082066E">
        <w:rPr>
          <w:rFonts w:ascii="Cambria" w:eastAsia="Times New Roman" w:hAnsi="Cambria" w:cs="Times New Roman"/>
          <w:sz w:val="24"/>
          <w:szCs w:val="24"/>
          <w:lang w:val="es-ES"/>
        </w:rPr>
        <w:t xml:space="preserve"> Moisés nombra a Josué como su sucesor, observa la Tierra Prometida desde el monte Nebot y muere sin entrar en ella.</w:t>
      </w:r>
    </w:p>
    <w:p w:rsidR="0082066E" w:rsidRPr="0082066E" w:rsidRDefault="0082066E" w:rsidP="0082066E">
      <w:pPr>
        <w:spacing w:before="100" w:beforeAutospacing="1" w:after="100" w:afterAutospacing="1" w:line="240" w:lineRule="auto"/>
        <w:rPr>
          <w:rFonts w:ascii="Cambria" w:eastAsia="Times New Roman" w:hAnsi="Cambria" w:cs="Times New Roman"/>
          <w:sz w:val="24"/>
          <w:szCs w:val="24"/>
          <w:lang w:val="es-ES"/>
        </w:rPr>
      </w:pPr>
      <w:r w:rsidRPr="0082066E">
        <w:rPr>
          <w:rFonts w:ascii="Cambria" w:eastAsia="Times New Roman" w:hAnsi="Cambria" w:cs="Times New Roman"/>
          <w:b/>
          <w:bCs/>
          <w:sz w:val="24"/>
          <w:szCs w:val="24"/>
          <w:lang w:val="es-ES"/>
        </w:rPr>
        <w:t>Por qué la Torá termina aquí:</w:t>
      </w:r>
      <w:r w:rsidRPr="0082066E">
        <w:rPr>
          <w:rFonts w:ascii="Cambria" w:eastAsia="Times New Roman" w:hAnsi="Cambria" w:cs="Times New Roman"/>
          <w:sz w:val="24"/>
          <w:szCs w:val="24"/>
          <w:lang w:val="es-ES"/>
        </w:rPr>
        <w:t xml:space="preserve"> En lugar de terminar con la conquista exitosa de la tierra, la Torá concluye con Israel en el desierto, esperando.</w:t>
      </w:r>
    </w:p>
    <w:p w:rsidR="0082066E" w:rsidRPr="0082066E" w:rsidRDefault="0082066E" w:rsidP="0082066E">
      <w:pPr>
        <w:spacing w:before="100" w:beforeAutospacing="1" w:after="100" w:afterAutospacing="1" w:line="240" w:lineRule="auto"/>
        <w:rPr>
          <w:rFonts w:ascii="Cambria" w:eastAsia="Times New Roman" w:hAnsi="Cambria" w:cs="Times New Roman"/>
          <w:sz w:val="24"/>
          <w:szCs w:val="24"/>
          <w:lang w:val="es-ES"/>
        </w:rPr>
      </w:pPr>
      <w:r w:rsidRPr="0082066E">
        <w:rPr>
          <w:rFonts w:ascii="Cambria" w:eastAsia="Times New Roman" w:hAnsi="Cambria" w:cs="Times New Roman"/>
          <w:b/>
          <w:bCs/>
          <w:sz w:val="24"/>
          <w:szCs w:val="24"/>
          <w:lang w:val="es-ES"/>
        </w:rPr>
        <w:t>Aplicación para los lectores:</w:t>
      </w:r>
      <w:r w:rsidRPr="0082066E">
        <w:rPr>
          <w:rFonts w:ascii="Cambria" w:eastAsia="Times New Roman" w:hAnsi="Cambria" w:cs="Times New Roman"/>
          <w:sz w:val="24"/>
          <w:szCs w:val="24"/>
          <w:lang w:val="es-ES"/>
        </w:rPr>
        <w:t xml:space="preserve"> Está diseñada para que cada generación que lea las Escrituras reconozca su propia incapacidad de cumplir la ley por sus fuerzas y anhele la promesa futura de un </w:t>
      </w:r>
      <w:r w:rsidRPr="0082066E">
        <w:rPr>
          <w:rFonts w:ascii="Cambria" w:eastAsia="Times New Roman" w:hAnsi="Cambria" w:cs="Times New Roman"/>
          <w:b/>
          <w:bCs/>
          <w:sz w:val="24"/>
          <w:szCs w:val="24"/>
          <w:lang w:val="es-ES"/>
        </w:rPr>
        <w:t>nuevo corazón transformado</w:t>
      </w:r>
      <w:r>
        <w:rPr>
          <w:rFonts w:ascii="Cambria" w:eastAsia="Times New Roman" w:hAnsi="Cambria" w:cs="Times New Roman"/>
          <w:sz w:val="24"/>
          <w:szCs w:val="24"/>
          <w:lang w:val="es-ES"/>
        </w:rPr>
        <w:t xml:space="preserve"> por Dios, el cual un día podrá verdaderamente ESCUCHAR Y AMAR.</w:t>
      </w:r>
    </w:p>
    <w:p w:rsidR="0082066E" w:rsidRPr="0082066E" w:rsidRDefault="0082066E" w:rsidP="0082066E">
      <w:pPr>
        <w:spacing w:after="0" w:line="240" w:lineRule="auto"/>
        <w:rPr>
          <w:rFonts w:ascii="Cambria" w:eastAsia="Times New Roman" w:hAnsi="Cambria" w:cs="Arial"/>
          <w:b/>
          <w:color w:val="A2343E"/>
          <w:sz w:val="24"/>
          <w:szCs w:val="24"/>
          <w:lang w:val="es-ES"/>
        </w:rPr>
      </w:pPr>
    </w:p>
    <w:sectPr w:rsidR="0082066E" w:rsidRPr="008206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1E3" w:usb1="1200FFEF" w:usb2="0064C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1.25pt;height:11.25pt" o:bullet="t">
        <v:imagedata r:id="rId1" o:title="msoABFF"/>
      </v:shape>
    </w:pict>
  </w:numPicBullet>
  <w:abstractNum w:abstractNumId="0">
    <w:nsid w:val="00131A0D"/>
    <w:multiLevelType w:val="multilevel"/>
    <w:tmpl w:val="2354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0D7141"/>
    <w:multiLevelType w:val="multilevel"/>
    <w:tmpl w:val="4C48F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190D55"/>
    <w:multiLevelType w:val="hybridMultilevel"/>
    <w:tmpl w:val="158E4E54"/>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F90644"/>
    <w:multiLevelType w:val="multilevel"/>
    <w:tmpl w:val="1FF2C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5819B5"/>
    <w:multiLevelType w:val="multilevel"/>
    <w:tmpl w:val="CCFA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414138"/>
    <w:multiLevelType w:val="hybridMultilevel"/>
    <w:tmpl w:val="3EB2BB9E"/>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0733A1D"/>
    <w:multiLevelType w:val="multilevel"/>
    <w:tmpl w:val="7A6A9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1A0026"/>
    <w:multiLevelType w:val="multilevel"/>
    <w:tmpl w:val="D95A0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724422"/>
    <w:multiLevelType w:val="hybridMultilevel"/>
    <w:tmpl w:val="C48A5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D4472F"/>
    <w:multiLevelType w:val="hybridMultilevel"/>
    <w:tmpl w:val="7EC601F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FD382A"/>
    <w:multiLevelType w:val="multilevel"/>
    <w:tmpl w:val="B5DC4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65F480A"/>
    <w:multiLevelType w:val="multilevel"/>
    <w:tmpl w:val="B862F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8636276"/>
    <w:multiLevelType w:val="multilevel"/>
    <w:tmpl w:val="1766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68337A"/>
    <w:multiLevelType w:val="multilevel"/>
    <w:tmpl w:val="314C9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11292D"/>
    <w:multiLevelType w:val="multilevel"/>
    <w:tmpl w:val="C3F63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F63AA3"/>
    <w:multiLevelType w:val="hybridMultilevel"/>
    <w:tmpl w:val="EE4A473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CB54B8"/>
    <w:multiLevelType w:val="multilevel"/>
    <w:tmpl w:val="A79E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5312A19"/>
    <w:multiLevelType w:val="hybridMultilevel"/>
    <w:tmpl w:val="FEA49A88"/>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6B43136"/>
    <w:multiLevelType w:val="multilevel"/>
    <w:tmpl w:val="24FC4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1E0185"/>
    <w:multiLevelType w:val="multilevel"/>
    <w:tmpl w:val="04E65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A10DDA"/>
    <w:multiLevelType w:val="multilevel"/>
    <w:tmpl w:val="2438F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657FE5"/>
    <w:multiLevelType w:val="multilevel"/>
    <w:tmpl w:val="B2D29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7017DA2"/>
    <w:multiLevelType w:val="multilevel"/>
    <w:tmpl w:val="2A28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F15FA3"/>
    <w:multiLevelType w:val="hybridMultilevel"/>
    <w:tmpl w:val="03CE74C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BAB0658"/>
    <w:multiLevelType w:val="multilevel"/>
    <w:tmpl w:val="151C4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E92E4C"/>
    <w:multiLevelType w:val="multilevel"/>
    <w:tmpl w:val="CFDE1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D803E23"/>
    <w:multiLevelType w:val="multilevel"/>
    <w:tmpl w:val="306AD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E4F36CA"/>
    <w:multiLevelType w:val="hybridMultilevel"/>
    <w:tmpl w:val="47F8707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F7406F"/>
    <w:multiLevelType w:val="hybridMultilevel"/>
    <w:tmpl w:val="79947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494DAA"/>
    <w:multiLevelType w:val="multilevel"/>
    <w:tmpl w:val="55D42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8346055"/>
    <w:multiLevelType w:val="hybridMultilevel"/>
    <w:tmpl w:val="4034607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5C571B"/>
    <w:multiLevelType w:val="multilevel"/>
    <w:tmpl w:val="F234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B373C7"/>
    <w:multiLevelType w:val="multilevel"/>
    <w:tmpl w:val="C430D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19771D1"/>
    <w:multiLevelType w:val="multilevel"/>
    <w:tmpl w:val="425AD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4BC2094"/>
    <w:multiLevelType w:val="multilevel"/>
    <w:tmpl w:val="3092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E9B435E"/>
    <w:multiLevelType w:val="multilevel"/>
    <w:tmpl w:val="60563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num>
  <w:num w:numId="3">
    <w:abstractNumId w:val="24"/>
  </w:num>
  <w:num w:numId="4">
    <w:abstractNumId w:val="12"/>
  </w:num>
  <w:num w:numId="5">
    <w:abstractNumId w:val="11"/>
  </w:num>
  <w:num w:numId="6">
    <w:abstractNumId w:val="3"/>
  </w:num>
  <w:num w:numId="7">
    <w:abstractNumId w:val="19"/>
  </w:num>
  <w:num w:numId="8">
    <w:abstractNumId w:val="25"/>
  </w:num>
  <w:num w:numId="9">
    <w:abstractNumId w:val="14"/>
  </w:num>
  <w:num w:numId="10">
    <w:abstractNumId w:val="0"/>
  </w:num>
  <w:num w:numId="11">
    <w:abstractNumId w:val="7"/>
  </w:num>
  <w:num w:numId="12">
    <w:abstractNumId w:val="21"/>
  </w:num>
  <w:num w:numId="13">
    <w:abstractNumId w:val="18"/>
  </w:num>
  <w:num w:numId="14">
    <w:abstractNumId w:val="16"/>
  </w:num>
  <w:num w:numId="15">
    <w:abstractNumId w:val="32"/>
  </w:num>
  <w:num w:numId="16">
    <w:abstractNumId w:val="10"/>
  </w:num>
  <w:num w:numId="17">
    <w:abstractNumId w:val="34"/>
  </w:num>
  <w:num w:numId="18">
    <w:abstractNumId w:val="4"/>
  </w:num>
  <w:num w:numId="19">
    <w:abstractNumId w:val="26"/>
  </w:num>
  <w:num w:numId="20">
    <w:abstractNumId w:val="15"/>
  </w:num>
  <w:num w:numId="21">
    <w:abstractNumId w:val="27"/>
  </w:num>
  <w:num w:numId="22">
    <w:abstractNumId w:val="9"/>
  </w:num>
  <w:num w:numId="23">
    <w:abstractNumId w:val="23"/>
  </w:num>
  <w:num w:numId="24">
    <w:abstractNumId w:val="30"/>
  </w:num>
  <w:num w:numId="25">
    <w:abstractNumId w:val="8"/>
  </w:num>
  <w:num w:numId="26">
    <w:abstractNumId w:val="17"/>
  </w:num>
  <w:num w:numId="27">
    <w:abstractNumId w:val="2"/>
  </w:num>
  <w:num w:numId="28">
    <w:abstractNumId w:val="5"/>
  </w:num>
  <w:num w:numId="29">
    <w:abstractNumId w:val="1"/>
  </w:num>
  <w:num w:numId="30">
    <w:abstractNumId w:val="33"/>
  </w:num>
  <w:num w:numId="31">
    <w:abstractNumId w:val="20"/>
  </w:num>
  <w:num w:numId="32">
    <w:abstractNumId w:val="28"/>
  </w:num>
  <w:num w:numId="33">
    <w:abstractNumId w:val="13"/>
  </w:num>
  <w:num w:numId="34">
    <w:abstractNumId w:val="22"/>
  </w:num>
  <w:num w:numId="35">
    <w:abstractNumId w:val="35"/>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725"/>
    <w:rsid w:val="00004C2E"/>
    <w:rsid w:val="000364E5"/>
    <w:rsid w:val="000B16DA"/>
    <w:rsid w:val="00263F70"/>
    <w:rsid w:val="00354725"/>
    <w:rsid w:val="00511B1A"/>
    <w:rsid w:val="005D2BBC"/>
    <w:rsid w:val="0082066E"/>
    <w:rsid w:val="00842C3C"/>
    <w:rsid w:val="008B1F89"/>
    <w:rsid w:val="00903B06"/>
    <w:rsid w:val="00A00D9C"/>
    <w:rsid w:val="00A2296C"/>
    <w:rsid w:val="00B84451"/>
    <w:rsid w:val="00F37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340E49-FC89-49DB-A838-1F1A11FD1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263F70"/>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842C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4812">
      <w:bodyDiv w:val="1"/>
      <w:marLeft w:val="0"/>
      <w:marRight w:val="0"/>
      <w:marTop w:val="0"/>
      <w:marBottom w:val="0"/>
      <w:divBdr>
        <w:top w:val="none" w:sz="0" w:space="0" w:color="auto"/>
        <w:left w:val="none" w:sz="0" w:space="0" w:color="auto"/>
        <w:bottom w:val="none" w:sz="0" w:space="0" w:color="auto"/>
        <w:right w:val="none" w:sz="0" w:space="0" w:color="auto"/>
      </w:divBdr>
      <w:divsChild>
        <w:div w:id="20505674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67005">
      <w:bodyDiv w:val="1"/>
      <w:marLeft w:val="0"/>
      <w:marRight w:val="0"/>
      <w:marTop w:val="0"/>
      <w:marBottom w:val="0"/>
      <w:divBdr>
        <w:top w:val="none" w:sz="0" w:space="0" w:color="auto"/>
        <w:left w:val="none" w:sz="0" w:space="0" w:color="auto"/>
        <w:bottom w:val="none" w:sz="0" w:space="0" w:color="auto"/>
        <w:right w:val="none" w:sz="0" w:space="0" w:color="auto"/>
      </w:divBdr>
    </w:div>
    <w:div w:id="498732291">
      <w:bodyDiv w:val="1"/>
      <w:marLeft w:val="0"/>
      <w:marRight w:val="0"/>
      <w:marTop w:val="0"/>
      <w:marBottom w:val="0"/>
      <w:divBdr>
        <w:top w:val="none" w:sz="0" w:space="0" w:color="auto"/>
        <w:left w:val="none" w:sz="0" w:space="0" w:color="auto"/>
        <w:bottom w:val="none" w:sz="0" w:space="0" w:color="auto"/>
        <w:right w:val="none" w:sz="0" w:space="0" w:color="auto"/>
      </w:divBdr>
    </w:div>
    <w:div w:id="862203475">
      <w:bodyDiv w:val="1"/>
      <w:marLeft w:val="0"/>
      <w:marRight w:val="0"/>
      <w:marTop w:val="0"/>
      <w:marBottom w:val="0"/>
      <w:divBdr>
        <w:top w:val="none" w:sz="0" w:space="0" w:color="auto"/>
        <w:left w:val="none" w:sz="0" w:space="0" w:color="auto"/>
        <w:bottom w:val="none" w:sz="0" w:space="0" w:color="auto"/>
        <w:right w:val="none" w:sz="0" w:space="0" w:color="auto"/>
      </w:divBdr>
      <w:divsChild>
        <w:div w:id="768622451">
          <w:marLeft w:val="-240"/>
          <w:marRight w:val="-240"/>
          <w:marTop w:val="240"/>
          <w:marBottom w:val="0"/>
          <w:divBdr>
            <w:top w:val="none" w:sz="0" w:space="0" w:color="auto"/>
            <w:left w:val="none" w:sz="0" w:space="0" w:color="auto"/>
            <w:bottom w:val="none" w:sz="0" w:space="0" w:color="auto"/>
            <w:right w:val="none" w:sz="0" w:space="0" w:color="auto"/>
          </w:divBdr>
          <w:divsChild>
            <w:div w:id="1251624439">
              <w:marLeft w:val="0"/>
              <w:marRight w:val="0"/>
              <w:marTop w:val="0"/>
              <w:marBottom w:val="0"/>
              <w:divBdr>
                <w:top w:val="none" w:sz="0" w:space="0" w:color="auto"/>
                <w:left w:val="none" w:sz="0" w:space="0" w:color="auto"/>
                <w:bottom w:val="none" w:sz="0" w:space="0" w:color="auto"/>
                <w:right w:val="none" w:sz="0" w:space="0" w:color="auto"/>
              </w:divBdr>
              <w:divsChild>
                <w:div w:id="171049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810659">
      <w:bodyDiv w:val="1"/>
      <w:marLeft w:val="0"/>
      <w:marRight w:val="0"/>
      <w:marTop w:val="0"/>
      <w:marBottom w:val="0"/>
      <w:divBdr>
        <w:top w:val="none" w:sz="0" w:space="0" w:color="auto"/>
        <w:left w:val="none" w:sz="0" w:space="0" w:color="auto"/>
        <w:bottom w:val="none" w:sz="0" w:space="0" w:color="auto"/>
        <w:right w:val="none" w:sz="0" w:space="0" w:color="auto"/>
      </w:divBdr>
      <w:divsChild>
        <w:div w:id="1893999493">
          <w:marLeft w:val="-240"/>
          <w:marRight w:val="-240"/>
          <w:marTop w:val="240"/>
          <w:marBottom w:val="0"/>
          <w:divBdr>
            <w:top w:val="none" w:sz="0" w:space="0" w:color="auto"/>
            <w:left w:val="none" w:sz="0" w:space="0" w:color="auto"/>
            <w:bottom w:val="none" w:sz="0" w:space="0" w:color="auto"/>
            <w:right w:val="none" w:sz="0" w:space="0" w:color="auto"/>
          </w:divBdr>
          <w:divsChild>
            <w:div w:id="461731144">
              <w:marLeft w:val="0"/>
              <w:marRight w:val="0"/>
              <w:marTop w:val="0"/>
              <w:marBottom w:val="0"/>
              <w:divBdr>
                <w:top w:val="none" w:sz="0" w:space="0" w:color="auto"/>
                <w:left w:val="none" w:sz="0" w:space="0" w:color="auto"/>
                <w:bottom w:val="none" w:sz="0" w:space="0" w:color="auto"/>
                <w:right w:val="none" w:sz="0" w:space="0" w:color="auto"/>
              </w:divBdr>
              <w:divsChild>
                <w:div w:id="190625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2822">
      <w:bodyDiv w:val="1"/>
      <w:marLeft w:val="0"/>
      <w:marRight w:val="0"/>
      <w:marTop w:val="0"/>
      <w:marBottom w:val="0"/>
      <w:divBdr>
        <w:top w:val="none" w:sz="0" w:space="0" w:color="auto"/>
        <w:left w:val="none" w:sz="0" w:space="0" w:color="auto"/>
        <w:bottom w:val="none" w:sz="0" w:space="0" w:color="auto"/>
        <w:right w:val="none" w:sz="0" w:space="0" w:color="auto"/>
      </w:divBdr>
      <w:divsChild>
        <w:div w:id="1103763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7192867">
      <w:bodyDiv w:val="1"/>
      <w:marLeft w:val="0"/>
      <w:marRight w:val="0"/>
      <w:marTop w:val="0"/>
      <w:marBottom w:val="0"/>
      <w:divBdr>
        <w:top w:val="none" w:sz="0" w:space="0" w:color="auto"/>
        <w:left w:val="none" w:sz="0" w:space="0" w:color="auto"/>
        <w:bottom w:val="none" w:sz="0" w:space="0" w:color="auto"/>
        <w:right w:val="none" w:sz="0" w:space="0" w:color="auto"/>
      </w:divBdr>
      <w:divsChild>
        <w:div w:id="1682125906">
          <w:marLeft w:val="0"/>
          <w:marRight w:val="0"/>
          <w:marTop w:val="0"/>
          <w:marBottom w:val="0"/>
          <w:divBdr>
            <w:top w:val="none" w:sz="0" w:space="0" w:color="auto"/>
            <w:left w:val="none" w:sz="0" w:space="0" w:color="auto"/>
            <w:bottom w:val="none" w:sz="0" w:space="0" w:color="auto"/>
            <w:right w:val="none" w:sz="0" w:space="0" w:color="auto"/>
          </w:divBdr>
          <w:divsChild>
            <w:div w:id="1810510564">
              <w:marLeft w:val="0"/>
              <w:marRight w:val="0"/>
              <w:marTop w:val="0"/>
              <w:marBottom w:val="0"/>
              <w:divBdr>
                <w:top w:val="none" w:sz="0" w:space="0" w:color="auto"/>
                <w:left w:val="none" w:sz="0" w:space="0" w:color="auto"/>
                <w:bottom w:val="none" w:sz="0" w:space="0" w:color="auto"/>
                <w:right w:val="none" w:sz="0" w:space="0" w:color="auto"/>
              </w:divBdr>
              <w:divsChild>
                <w:div w:id="189642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791575">
      <w:bodyDiv w:val="1"/>
      <w:marLeft w:val="0"/>
      <w:marRight w:val="0"/>
      <w:marTop w:val="0"/>
      <w:marBottom w:val="0"/>
      <w:divBdr>
        <w:top w:val="none" w:sz="0" w:space="0" w:color="auto"/>
        <w:left w:val="none" w:sz="0" w:space="0" w:color="auto"/>
        <w:bottom w:val="none" w:sz="0" w:space="0" w:color="auto"/>
        <w:right w:val="none" w:sz="0" w:space="0" w:color="auto"/>
      </w:divBdr>
      <w:divsChild>
        <w:div w:id="484051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4611392">
      <w:bodyDiv w:val="1"/>
      <w:marLeft w:val="0"/>
      <w:marRight w:val="0"/>
      <w:marTop w:val="0"/>
      <w:marBottom w:val="0"/>
      <w:divBdr>
        <w:top w:val="none" w:sz="0" w:space="0" w:color="auto"/>
        <w:left w:val="none" w:sz="0" w:space="0" w:color="auto"/>
        <w:bottom w:val="none" w:sz="0" w:space="0" w:color="auto"/>
        <w:right w:val="none" w:sz="0" w:space="0" w:color="auto"/>
      </w:divBdr>
      <w:divsChild>
        <w:div w:id="1065371493">
          <w:marLeft w:val="0"/>
          <w:marRight w:val="0"/>
          <w:marTop w:val="0"/>
          <w:marBottom w:val="0"/>
          <w:divBdr>
            <w:top w:val="none" w:sz="0" w:space="0" w:color="auto"/>
            <w:left w:val="none" w:sz="0" w:space="0" w:color="auto"/>
            <w:bottom w:val="none" w:sz="0" w:space="0" w:color="auto"/>
            <w:right w:val="none" w:sz="0" w:space="0" w:color="auto"/>
          </w:divBdr>
          <w:divsChild>
            <w:div w:id="60756715">
              <w:marLeft w:val="0"/>
              <w:marRight w:val="0"/>
              <w:marTop w:val="0"/>
              <w:marBottom w:val="0"/>
              <w:divBdr>
                <w:top w:val="none" w:sz="0" w:space="0" w:color="auto"/>
                <w:left w:val="none" w:sz="0" w:space="0" w:color="auto"/>
                <w:bottom w:val="none" w:sz="0" w:space="0" w:color="auto"/>
                <w:right w:val="none" w:sz="0" w:space="0" w:color="auto"/>
              </w:divBdr>
              <w:divsChild>
                <w:div w:id="36047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850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767931">
      <w:bodyDiv w:val="1"/>
      <w:marLeft w:val="0"/>
      <w:marRight w:val="0"/>
      <w:marTop w:val="0"/>
      <w:marBottom w:val="0"/>
      <w:divBdr>
        <w:top w:val="none" w:sz="0" w:space="0" w:color="auto"/>
        <w:left w:val="none" w:sz="0" w:space="0" w:color="auto"/>
        <w:bottom w:val="none" w:sz="0" w:space="0" w:color="auto"/>
        <w:right w:val="none" w:sz="0" w:space="0" w:color="auto"/>
      </w:divBdr>
    </w:div>
    <w:div w:id="1969847864">
      <w:bodyDiv w:val="1"/>
      <w:marLeft w:val="0"/>
      <w:marRight w:val="0"/>
      <w:marTop w:val="0"/>
      <w:marBottom w:val="0"/>
      <w:divBdr>
        <w:top w:val="none" w:sz="0" w:space="0" w:color="auto"/>
        <w:left w:val="none" w:sz="0" w:space="0" w:color="auto"/>
        <w:bottom w:val="none" w:sz="0" w:space="0" w:color="auto"/>
        <w:right w:val="none" w:sz="0" w:space="0" w:color="auto"/>
      </w:divBdr>
      <w:divsChild>
        <w:div w:id="10728939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3289324">
      <w:bodyDiv w:val="1"/>
      <w:marLeft w:val="0"/>
      <w:marRight w:val="0"/>
      <w:marTop w:val="0"/>
      <w:marBottom w:val="0"/>
      <w:divBdr>
        <w:top w:val="none" w:sz="0" w:space="0" w:color="auto"/>
        <w:left w:val="none" w:sz="0" w:space="0" w:color="auto"/>
        <w:bottom w:val="none" w:sz="0" w:space="0" w:color="auto"/>
        <w:right w:val="none" w:sz="0" w:space="0" w:color="auto"/>
      </w:divBdr>
      <w:divsChild>
        <w:div w:id="2076126625">
          <w:marLeft w:val="0"/>
          <w:marRight w:val="0"/>
          <w:marTop w:val="0"/>
          <w:marBottom w:val="0"/>
          <w:divBdr>
            <w:top w:val="none" w:sz="0" w:space="0" w:color="auto"/>
            <w:left w:val="none" w:sz="0" w:space="0" w:color="auto"/>
            <w:bottom w:val="none" w:sz="0" w:space="0" w:color="auto"/>
            <w:right w:val="none" w:sz="0" w:space="0" w:color="auto"/>
          </w:divBdr>
          <w:divsChild>
            <w:div w:id="875045974">
              <w:marLeft w:val="0"/>
              <w:marRight w:val="0"/>
              <w:marTop w:val="0"/>
              <w:marBottom w:val="0"/>
              <w:divBdr>
                <w:top w:val="none" w:sz="0" w:space="0" w:color="auto"/>
                <w:left w:val="none" w:sz="0" w:space="0" w:color="auto"/>
                <w:bottom w:val="none" w:sz="0" w:space="0" w:color="auto"/>
                <w:right w:val="none" w:sz="0" w:space="0" w:color="auto"/>
              </w:divBdr>
              <w:divsChild>
                <w:div w:id="785930855">
                  <w:marLeft w:val="0"/>
                  <w:marRight w:val="0"/>
                  <w:marTop w:val="0"/>
                  <w:marBottom w:val="0"/>
                  <w:divBdr>
                    <w:top w:val="none" w:sz="0" w:space="0" w:color="auto"/>
                    <w:left w:val="none" w:sz="0" w:space="0" w:color="auto"/>
                    <w:bottom w:val="none" w:sz="0" w:space="0" w:color="auto"/>
                    <w:right w:val="none" w:sz="0" w:space="0" w:color="auto"/>
                  </w:divBdr>
                  <w:divsChild>
                    <w:div w:id="1032850057">
                      <w:marLeft w:val="0"/>
                      <w:marRight w:val="0"/>
                      <w:marTop w:val="0"/>
                      <w:marBottom w:val="0"/>
                      <w:divBdr>
                        <w:top w:val="none" w:sz="0" w:space="0" w:color="auto"/>
                        <w:left w:val="none" w:sz="0" w:space="0" w:color="auto"/>
                        <w:bottom w:val="none" w:sz="0" w:space="0" w:color="auto"/>
                        <w:right w:val="none" w:sz="0" w:space="0" w:color="auto"/>
                      </w:divBdr>
                      <w:divsChild>
                        <w:div w:id="1456021908">
                          <w:marLeft w:val="0"/>
                          <w:marRight w:val="0"/>
                          <w:marTop w:val="0"/>
                          <w:marBottom w:val="0"/>
                          <w:divBdr>
                            <w:top w:val="none" w:sz="0" w:space="0" w:color="auto"/>
                            <w:left w:val="none" w:sz="0" w:space="0" w:color="auto"/>
                            <w:bottom w:val="none" w:sz="0" w:space="0" w:color="auto"/>
                            <w:right w:val="none" w:sz="0" w:space="0" w:color="auto"/>
                          </w:divBdr>
                          <w:divsChild>
                            <w:div w:id="434058272">
                              <w:marLeft w:val="0"/>
                              <w:marRight w:val="0"/>
                              <w:marTop w:val="0"/>
                              <w:marBottom w:val="0"/>
                              <w:divBdr>
                                <w:top w:val="none" w:sz="0" w:space="0" w:color="auto"/>
                                <w:left w:val="none" w:sz="0" w:space="0" w:color="auto"/>
                                <w:bottom w:val="none" w:sz="0" w:space="0" w:color="auto"/>
                                <w:right w:val="none" w:sz="0" w:space="0" w:color="auto"/>
                              </w:divBdr>
                              <w:divsChild>
                                <w:div w:id="156965774">
                                  <w:marLeft w:val="0"/>
                                  <w:marRight w:val="0"/>
                                  <w:marTop w:val="0"/>
                                  <w:marBottom w:val="0"/>
                                  <w:divBdr>
                                    <w:top w:val="none" w:sz="0" w:space="0" w:color="auto"/>
                                    <w:left w:val="none" w:sz="0" w:space="0" w:color="auto"/>
                                    <w:bottom w:val="none" w:sz="0" w:space="0" w:color="auto"/>
                                    <w:right w:val="none" w:sz="0" w:space="0" w:color="auto"/>
                                  </w:divBdr>
                                  <w:divsChild>
                                    <w:div w:id="999888684">
                                      <w:marLeft w:val="0"/>
                                      <w:marRight w:val="0"/>
                                      <w:marTop w:val="0"/>
                                      <w:marBottom w:val="0"/>
                                      <w:divBdr>
                                        <w:top w:val="none" w:sz="0" w:space="0" w:color="auto"/>
                                        <w:left w:val="none" w:sz="0" w:space="0" w:color="auto"/>
                                        <w:bottom w:val="none" w:sz="0" w:space="0" w:color="auto"/>
                                        <w:right w:val="none" w:sz="0" w:space="0" w:color="auto"/>
                                      </w:divBdr>
                                      <w:divsChild>
                                        <w:div w:id="507211678">
                                          <w:marLeft w:val="0"/>
                                          <w:marRight w:val="0"/>
                                          <w:marTop w:val="0"/>
                                          <w:marBottom w:val="0"/>
                                          <w:divBdr>
                                            <w:top w:val="none" w:sz="0" w:space="0" w:color="auto"/>
                                            <w:left w:val="none" w:sz="0" w:space="0" w:color="auto"/>
                                            <w:bottom w:val="none" w:sz="0" w:space="0" w:color="auto"/>
                                            <w:right w:val="none" w:sz="0" w:space="0" w:color="auto"/>
                                          </w:divBdr>
                                          <w:divsChild>
                                            <w:div w:id="1678652213">
                                              <w:marLeft w:val="0"/>
                                              <w:marRight w:val="0"/>
                                              <w:marTop w:val="0"/>
                                              <w:marBottom w:val="0"/>
                                              <w:divBdr>
                                                <w:top w:val="none" w:sz="0" w:space="0" w:color="auto"/>
                                                <w:left w:val="none" w:sz="0" w:space="0" w:color="auto"/>
                                                <w:bottom w:val="none" w:sz="0" w:space="0" w:color="auto"/>
                                                <w:right w:val="none" w:sz="0" w:space="0" w:color="auto"/>
                                              </w:divBdr>
                                              <w:divsChild>
                                                <w:div w:id="1149632558">
                                                  <w:marLeft w:val="0"/>
                                                  <w:marRight w:val="0"/>
                                                  <w:marTop w:val="0"/>
                                                  <w:marBottom w:val="0"/>
                                                  <w:divBdr>
                                                    <w:top w:val="none" w:sz="0" w:space="0" w:color="auto"/>
                                                    <w:left w:val="none" w:sz="0" w:space="0" w:color="auto"/>
                                                    <w:bottom w:val="none" w:sz="0" w:space="0" w:color="auto"/>
                                                    <w:right w:val="none" w:sz="0" w:space="0" w:color="auto"/>
                                                  </w:divBdr>
                                                  <w:divsChild>
                                                    <w:div w:id="692538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93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5AFCB69470407BAC50355901C7FF83"/>
        <w:category>
          <w:name w:val="General"/>
          <w:gallery w:val="placeholder"/>
        </w:category>
        <w:types>
          <w:type w:val="bbPlcHdr"/>
        </w:types>
        <w:behaviors>
          <w:behavior w:val="content"/>
        </w:behaviors>
        <w:guid w:val="{F618D6B5-516B-4A99-8F9F-57AE23C1DC38}"/>
      </w:docPartPr>
      <w:docPartBody>
        <w:p w:rsidR="00000000" w:rsidRDefault="00494C30" w:rsidP="00494C30">
          <w:pPr>
            <w:pStyle w:val="205AFCB69470407BAC50355901C7FF83"/>
          </w:pPr>
          <w:r>
            <w:rPr>
              <w:rFonts w:asciiTheme="majorHAnsi" w:eastAsiaTheme="majorEastAsia" w:hAnsiTheme="majorHAnsi" w:cstheme="majorBidi"/>
              <w:caps/>
              <w:color w:val="5B9BD5" w:themeColor="accent1"/>
              <w:sz w:val="80"/>
              <w:szCs w:val="80"/>
              <w:lang w:val="es-ES"/>
            </w:rPr>
            <w:t>[Título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1E3" w:usb1="1200FFEF" w:usb2="0064C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C30"/>
    <w:rsid w:val="00494C30"/>
    <w:rsid w:val="005D5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205AFCB69470407BAC50355901C7FF83">
    <w:name w:val="205AFCB69470407BAC50355901C7FF83"/>
    <w:rsid w:val="00494C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31167-95F3-4050-BF4A-859B373A2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11</Pages>
  <Words>2844</Words>
  <Characters>16213</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TEOLOGIA</dc:title>
  <dc:subject/>
  <dc:creator>Rosalinda</dc:creator>
  <cp:keywords/>
  <dc:description/>
  <cp:lastModifiedBy>Rosalinda</cp:lastModifiedBy>
  <cp:revision>1</cp:revision>
  <dcterms:created xsi:type="dcterms:W3CDTF">2026-07-21T17:34:00Z</dcterms:created>
  <dcterms:modified xsi:type="dcterms:W3CDTF">2026-07-21T21:14:00Z</dcterms:modified>
</cp:coreProperties>
</file>