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74D" w:rsidRDefault="0011774D">
      <w:pPr>
        <w:rPr>
          <w:lang w:val="es-ES"/>
        </w:rPr>
      </w:pPr>
      <w:r>
        <w:rPr>
          <w:noProof/>
        </w:rPr>
        <w:drawing>
          <wp:inline distT="0" distB="0" distL="0" distR="0" wp14:anchorId="50E8C256" wp14:editId="0C742E51">
            <wp:extent cx="5105400" cy="1352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f_logo_chiquitito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09780" cy="1353710"/>
                    </a:xfrm>
                    <a:prstGeom prst="rect">
                      <a:avLst/>
                    </a:prstGeom>
                  </pic:spPr>
                </pic:pic>
              </a:graphicData>
            </a:graphic>
          </wp:inline>
        </w:drawing>
      </w:r>
    </w:p>
    <w:p w:rsidR="0011774D" w:rsidRDefault="0011774D">
      <w:pPr>
        <w:rPr>
          <w:lang w:val="es-ES"/>
        </w:rPr>
      </w:pPr>
    </w:p>
    <w:p w:rsidR="0011774D" w:rsidRDefault="0011774D">
      <w:pPr>
        <w:rPr>
          <w:lang w:val="es-ES"/>
        </w:rPr>
      </w:pPr>
    </w:p>
    <w:p w:rsidR="00F30F01" w:rsidRDefault="00F30F01">
      <w:pPr>
        <w:rPr>
          <w:lang w:val="es-ES"/>
        </w:rPr>
      </w:pPr>
      <w:r>
        <w:rPr>
          <w:lang w:val="es-ES"/>
        </w:rPr>
        <w:t xml:space="preserve">                                                                           </w:t>
      </w:r>
      <w:r>
        <w:rPr>
          <w:noProof/>
          <w:color w:val="5B9BD5" w:themeColor="accent1"/>
        </w:rPr>
        <w:drawing>
          <wp:inline distT="0" distB="0" distL="0" distR="0" wp14:anchorId="4CAB8A37" wp14:editId="6BE250D2">
            <wp:extent cx="1416685" cy="4000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73" cy="400244"/>
                    </a:xfrm>
                    <a:prstGeom prst="rect">
                      <a:avLst/>
                    </a:prstGeom>
                    <a:noFill/>
                    <a:ln>
                      <a:noFill/>
                    </a:ln>
                  </pic:spPr>
                </pic:pic>
              </a:graphicData>
            </a:graphic>
          </wp:inline>
        </w:drawing>
      </w:r>
    </w:p>
    <w:p w:rsidR="00F30F01" w:rsidRDefault="00F30F01">
      <w:pPr>
        <w:rPr>
          <w:lang w:val="es-ES"/>
        </w:rPr>
      </w:pPr>
    </w:p>
    <w:sdt>
      <w:sdtPr>
        <w:rPr>
          <w:rFonts w:asciiTheme="majorHAnsi" w:eastAsiaTheme="majorEastAsia" w:hAnsiTheme="majorHAnsi" w:cstheme="majorBidi"/>
          <w:caps/>
          <w:color w:val="5B9BD5" w:themeColor="accent1"/>
          <w:sz w:val="72"/>
          <w:szCs w:val="72"/>
          <w:lang w:val="es-ES"/>
        </w:rPr>
        <w:alias w:val="Título"/>
        <w:tag w:val=""/>
        <w:id w:val="1019659010"/>
        <w:placeholder>
          <w:docPart w:val="EA69D55329B44D5F9C9F5584522EAA3C"/>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F30F01" w:rsidRPr="00675560" w:rsidRDefault="00F30F01" w:rsidP="00F30F01">
          <w:pPr>
            <w:pStyle w:val="Sinespaciado"/>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lang w:val="es-ES"/>
            </w:rPr>
          </w:pPr>
          <w:r w:rsidRPr="00675560">
            <w:rPr>
              <w:rFonts w:asciiTheme="majorHAnsi" w:eastAsiaTheme="majorEastAsia" w:hAnsiTheme="majorHAnsi" w:cstheme="majorBidi"/>
              <w:caps/>
              <w:color w:val="5B9BD5" w:themeColor="accent1"/>
              <w:sz w:val="72"/>
              <w:szCs w:val="72"/>
              <w:lang w:val="es-ES"/>
            </w:rPr>
            <w:t>LICENCIATURA EN TEOLOGIA</w:t>
          </w:r>
        </w:p>
      </w:sdtContent>
    </w:sdt>
    <w:p w:rsidR="009F4A5D" w:rsidRPr="00F30F01" w:rsidRDefault="00F30F01" w:rsidP="009F4A5D">
      <w:pPr>
        <w:rPr>
          <w:b/>
          <w:color w:val="2E74B5" w:themeColor="accent1" w:themeShade="BF"/>
          <w:sz w:val="72"/>
          <w:szCs w:val="72"/>
          <w:lang w:val="es-ES"/>
        </w:rPr>
      </w:pPr>
      <w:r>
        <w:rPr>
          <w:b/>
          <w:color w:val="2E74B5" w:themeColor="accent1" w:themeShade="BF"/>
          <w:sz w:val="72"/>
          <w:szCs w:val="72"/>
          <w:lang w:val="es-ES"/>
        </w:rPr>
        <w:t xml:space="preserve">                         </w:t>
      </w:r>
      <w:r>
        <w:rPr>
          <w:noProof/>
          <w:color w:val="5B9BD5" w:themeColor="accent1"/>
        </w:rPr>
        <w:drawing>
          <wp:inline distT="0" distB="0" distL="0" distR="0" wp14:anchorId="29E38A1A" wp14:editId="1935C7F6">
            <wp:extent cx="758727" cy="304800"/>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61644" cy="305972"/>
                    </a:xfrm>
                    <a:prstGeom prst="rect">
                      <a:avLst/>
                    </a:prstGeom>
                  </pic:spPr>
                </pic:pic>
              </a:graphicData>
            </a:graphic>
          </wp:inline>
        </w:drawing>
      </w:r>
      <w:r>
        <w:rPr>
          <w:b/>
          <w:color w:val="2E74B5" w:themeColor="accent1" w:themeShade="BF"/>
          <w:sz w:val="72"/>
          <w:szCs w:val="72"/>
          <w:lang w:val="es-ES"/>
        </w:rPr>
        <w:t xml:space="preserve">           </w:t>
      </w:r>
    </w:p>
    <w:p w:rsidR="0011774D" w:rsidRDefault="00F30F01" w:rsidP="009F4A5D">
      <w:pPr>
        <w:rPr>
          <w:sz w:val="52"/>
          <w:szCs w:val="52"/>
          <w:lang w:val="es-ES"/>
        </w:rPr>
      </w:pPr>
      <w:r>
        <w:rPr>
          <w:sz w:val="52"/>
          <w:szCs w:val="52"/>
          <w:lang w:val="es-ES"/>
        </w:rPr>
        <w:t xml:space="preserve">                              </w:t>
      </w:r>
    </w:p>
    <w:p w:rsidR="009F4A5D" w:rsidRPr="002D2568" w:rsidRDefault="0011774D" w:rsidP="00FC68E5">
      <w:pPr>
        <w:jc w:val="center"/>
        <w:rPr>
          <w:b/>
          <w:color w:val="002060"/>
          <w:sz w:val="36"/>
          <w:szCs w:val="36"/>
          <w:lang w:val="es-ES"/>
        </w:rPr>
      </w:pPr>
      <w:r w:rsidRPr="002D2568">
        <w:rPr>
          <w:b/>
          <w:color w:val="002060"/>
          <w:sz w:val="36"/>
          <w:szCs w:val="36"/>
          <w:lang w:val="es-ES"/>
        </w:rPr>
        <w:t>MATERIA: VOLVAMOS A LA BIBLIA</w:t>
      </w:r>
    </w:p>
    <w:p w:rsidR="00F30F01" w:rsidRPr="002D2568" w:rsidRDefault="00F30F01" w:rsidP="00FC68E5">
      <w:pPr>
        <w:jc w:val="center"/>
        <w:rPr>
          <w:b/>
          <w:color w:val="002060"/>
          <w:sz w:val="36"/>
          <w:szCs w:val="36"/>
          <w:lang w:val="es-ES"/>
        </w:rPr>
      </w:pPr>
    </w:p>
    <w:p w:rsidR="009F4A5D" w:rsidRPr="002D2568" w:rsidRDefault="009F4A5D" w:rsidP="00FC68E5">
      <w:pPr>
        <w:jc w:val="center"/>
        <w:rPr>
          <w:b/>
          <w:color w:val="002060"/>
          <w:sz w:val="36"/>
          <w:szCs w:val="36"/>
          <w:lang w:val="es-ES"/>
        </w:rPr>
      </w:pPr>
      <w:r w:rsidRPr="002D2568">
        <w:rPr>
          <w:b/>
          <w:color w:val="002060"/>
          <w:sz w:val="36"/>
          <w:szCs w:val="36"/>
          <w:lang w:val="es-ES"/>
        </w:rPr>
        <w:t>ALUMNO: ROSA LINDA MERCHANT PABLO</w:t>
      </w:r>
    </w:p>
    <w:p w:rsidR="00F30F01" w:rsidRPr="002D2568" w:rsidRDefault="00F30F01" w:rsidP="00FC68E5">
      <w:pPr>
        <w:jc w:val="center"/>
        <w:rPr>
          <w:b/>
          <w:color w:val="002060"/>
          <w:sz w:val="36"/>
          <w:szCs w:val="36"/>
          <w:lang w:val="es-ES"/>
        </w:rPr>
      </w:pPr>
    </w:p>
    <w:p w:rsidR="00F30F01" w:rsidRPr="002D2568" w:rsidRDefault="009F4A5D" w:rsidP="00FC68E5">
      <w:pPr>
        <w:jc w:val="center"/>
        <w:rPr>
          <w:b/>
          <w:color w:val="002060"/>
          <w:sz w:val="36"/>
          <w:szCs w:val="36"/>
          <w:lang w:val="es-ES"/>
        </w:rPr>
      </w:pPr>
      <w:r w:rsidRPr="002D2568">
        <w:rPr>
          <w:b/>
          <w:color w:val="002060"/>
          <w:sz w:val="36"/>
          <w:szCs w:val="36"/>
          <w:lang w:val="es-ES"/>
        </w:rPr>
        <w:t>T</w:t>
      </w:r>
      <w:r w:rsidR="0011774D" w:rsidRPr="002D2568">
        <w:rPr>
          <w:b/>
          <w:color w:val="002060"/>
          <w:sz w:val="36"/>
          <w:szCs w:val="36"/>
          <w:lang w:val="es-ES"/>
        </w:rPr>
        <w:t>EMA: EL MUNDO JUDIO DEL NUEVO</w:t>
      </w:r>
    </w:p>
    <w:p w:rsidR="009F4A5D" w:rsidRPr="002D2568" w:rsidRDefault="0011774D" w:rsidP="00FC68E5">
      <w:pPr>
        <w:jc w:val="center"/>
        <w:rPr>
          <w:b/>
          <w:color w:val="002060"/>
          <w:sz w:val="36"/>
          <w:szCs w:val="36"/>
          <w:lang w:val="es-ES"/>
        </w:rPr>
      </w:pPr>
      <w:r w:rsidRPr="002D2568">
        <w:rPr>
          <w:b/>
          <w:color w:val="002060"/>
          <w:sz w:val="36"/>
          <w:szCs w:val="36"/>
          <w:lang w:val="es-ES"/>
        </w:rPr>
        <w:t>TESTAMENTO</w:t>
      </w:r>
    </w:p>
    <w:p w:rsidR="00F30F01" w:rsidRPr="002D2568" w:rsidRDefault="00F30F01" w:rsidP="00FC68E5">
      <w:pPr>
        <w:jc w:val="center"/>
        <w:rPr>
          <w:b/>
          <w:color w:val="002060"/>
          <w:sz w:val="36"/>
          <w:szCs w:val="36"/>
          <w:lang w:val="es-ES"/>
        </w:rPr>
      </w:pPr>
    </w:p>
    <w:p w:rsidR="009F4A5D" w:rsidRPr="002D2568" w:rsidRDefault="0011774D" w:rsidP="00FC68E5">
      <w:pPr>
        <w:jc w:val="center"/>
        <w:rPr>
          <w:b/>
          <w:color w:val="002060"/>
          <w:sz w:val="36"/>
          <w:szCs w:val="36"/>
          <w:lang w:val="es-ES"/>
        </w:rPr>
      </w:pPr>
      <w:r w:rsidRPr="002D2568">
        <w:rPr>
          <w:b/>
          <w:color w:val="002060"/>
          <w:sz w:val="36"/>
          <w:szCs w:val="36"/>
          <w:lang w:val="es-ES"/>
        </w:rPr>
        <w:t>FECHA: 09</w:t>
      </w:r>
      <w:r w:rsidR="009F4A5D" w:rsidRPr="002D2568">
        <w:rPr>
          <w:b/>
          <w:color w:val="002060"/>
          <w:sz w:val="36"/>
          <w:szCs w:val="36"/>
          <w:lang w:val="es-ES"/>
        </w:rPr>
        <w:t xml:space="preserve"> DE JULIO DEL 2026</w:t>
      </w:r>
    </w:p>
    <w:p w:rsidR="00F30F01" w:rsidRPr="002D2568" w:rsidRDefault="00F30F01" w:rsidP="00FC68E5">
      <w:pPr>
        <w:jc w:val="center"/>
        <w:rPr>
          <w:b/>
          <w:color w:val="002060"/>
          <w:sz w:val="36"/>
          <w:szCs w:val="36"/>
          <w:lang w:val="es-ES"/>
        </w:rPr>
      </w:pPr>
    </w:p>
    <w:p w:rsidR="009F4A5D" w:rsidRPr="002D2568" w:rsidRDefault="009F4A5D" w:rsidP="00FC68E5">
      <w:pPr>
        <w:jc w:val="center"/>
        <w:rPr>
          <w:b/>
          <w:color w:val="002060"/>
          <w:sz w:val="36"/>
          <w:szCs w:val="36"/>
          <w:lang w:val="es-ES"/>
        </w:rPr>
      </w:pPr>
      <w:r w:rsidRPr="002D2568">
        <w:rPr>
          <w:b/>
          <w:color w:val="002060"/>
          <w:sz w:val="36"/>
          <w:szCs w:val="36"/>
          <w:lang w:val="es-ES"/>
        </w:rPr>
        <w:t>LUGAR: COATZACOALCOS, VERACRUZ</w:t>
      </w:r>
    </w:p>
    <w:p w:rsidR="009F4A5D" w:rsidRDefault="009F4A5D">
      <w:pPr>
        <w:rPr>
          <w:lang w:val="es-ES"/>
        </w:rPr>
      </w:pPr>
    </w:p>
    <w:p w:rsidR="00134036" w:rsidRPr="00A410B4" w:rsidRDefault="009F4A5D" w:rsidP="00FC68E5">
      <w:pPr>
        <w:jc w:val="center"/>
        <w:rPr>
          <w:rFonts w:ascii="Algerian" w:hAnsi="Algerian"/>
          <w:b/>
          <w:color w:val="002060"/>
          <w:sz w:val="36"/>
          <w:szCs w:val="36"/>
          <w:lang w:val="es-ES"/>
        </w:rPr>
      </w:pPr>
      <w:r w:rsidRPr="00A410B4">
        <w:rPr>
          <w:rFonts w:ascii="Algerian" w:hAnsi="Algerian"/>
          <w:b/>
          <w:color w:val="002060"/>
          <w:sz w:val="36"/>
          <w:szCs w:val="36"/>
          <w:lang w:val="es-ES"/>
        </w:rPr>
        <w:t>EL MUNDO JUDIO DEL NUEVO TESTAMENTO</w:t>
      </w:r>
    </w:p>
    <w:p w:rsidR="009F4A5D" w:rsidRPr="00982AEF" w:rsidRDefault="00FC68E5" w:rsidP="00FC68E5">
      <w:pPr>
        <w:jc w:val="center"/>
        <w:rPr>
          <w:rFonts w:ascii="Algerian" w:hAnsi="Algerian"/>
          <w:b/>
          <w:sz w:val="36"/>
          <w:szCs w:val="36"/>
          <w:lang w:val="es-ES"/>
        </w:rPr>
      </w:pPr>
      <w:r w:rsidRPr="00982AEF">
        <w:rPr>
          <w:rFonts w:ascii="Algerian" w:hAnsi="Algerian"/>
          <w:b/>
          <w:sz w:val="36"/>
          <w:szCs w:val="36"/>
          <w:lang w:val="es-ES"/>
        </w:rPr>
        <w:t>PREGUNTAS LECCION</w:t>
      </w:r>
    </w:p>
    <w:p w:rsidR="00FC68E5" w:rsidRPr="00FC68E5" w:rsidRDefault="00FC68E5" w:rsidP="00FC68E5">
      <w:pPr>
        <w:jc w:val="center"/>
        <w:rPr>
          <w:b/>
          <w:sz w:val="36"/>
          <w:szCs w:val="36"/>
          <w:lang w:val="es-ES"/>
        </w:rPr>
      </w:pPr>
    </w:p>
    <w:p w:rsidR="00FC68E5" w:rsidRPr="00A410B4" w:rsidRDefault="00FC68E5" w:rsidP="00154B60">
      <w:pPr>
        <w:pStyle w:val="Prrafodelista"/>
        <w:numPr>
          <w:ilvl w:val="0"/>
          <w:numId w:val="2"/>
        </w:numPr>
        <w:rPr>
          <w:rFonts w:asciiTheme="majorHAnsi" w:hAnsiTheme="majorHAnsi"/>
          <w:b/>
          <w:sz w:val="32"/>
          <w:szCs w:val="32"/>
          <w:lang w:val="es-ES"/>
        </w:rPr>
      </w:pPr>
      <w:r w:rsidRPr="00A410B4">
        <w:rPr>
          <w:rFonts w:asciiTheme="majorHAnsi" w:hAnsiTheme="majorHAnsi"/>
          <w:b/>
          <w:sz w:val="32"/>
          <w:szCs w:val="32"/>
          <w:lang w:val="es-ES"/>
        </w:rPr>
        <w:t>¿Cuál es el origen de la palabra “Sinagoga”, y cuál es su significado?</w:t>
      </w:r>
    </w:p>
    <w:p w:rsidR="00FC68E5" w:rsidRPr="00154B60" w:rsidRDefault="002D2568" w:rsidP="00FC68E5">
      <w:pPr>
        <w:rPr>
          <w:rFonts w:asciiTheme="majorHAnsi" w:hAnsiTheme="majorHAnsi"/>
          <w:sz w:val="28"/>
          <w:szCs w:val="28"/>
          <w:lang w:val="es-ES"/>
        </w:rPr>
      </w:pPr>
      <w:r w:rsidRPr="00154B60">
        <w:rPr>
          <w:rFonts w:asciiTheme="majorHAnsi" w:hAnsiTheme="majorHAnsi"/>
          <w:sz w:val="28"/>
          <w:szCs w:val="28"/>
          <w:lang w:val="es-ES"/>
        </w:rPr>
        <w:t>La sinagoga (del griego synagogé, "reunión" o "asamblea") evidentemente tuvo su origen al principio en los hogares en Babilonia). La "sinagoga en la casa", como las primeras iglesias cristianas que se reunían en los hogares, gradualmente se transformó después del exilio, en asambleas formales para instrucción, el culto público y la oración</w:t>
      </w:r>
    </w:p>
    <w:p w:rsidR="002D2568" w:rsidRPr="00154B60" w:rsidRDefault="002D2568" w:rsidP="00FC68E5">
      <w:pPr>
        <w:rPr>
          <w:rFonts w:asciiTheme="majorHAnsi" w:hAnsiTheme="majorHAnsi"/>
          <w:sz w:val="28"/>
          <w:szCs w:val="28"/>
          <w:lang w:val="es-ES"/>
        </w:rPr>
      </w:pPr>
    </w:p>
    <w:p w:rsidR="00FC68E5"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 xml:space="preserve">2. ¿Por qué la sinagoga era una institución muy común en el mundo romano? </w:t>
      </w:r>
    </w:p>
    <w:p w:rsidR="002D2568" w:rsidRPr="00154B60" w:rsidRDefault="00A410B4">
      <w:pPr>
        <w:rPr>
          <w:rFonts w:asciiTheme="majorHAnsi" w:hAnsiTheme="majorHAnsi"/>
          <w:sz w:val="28"/>
          <w:szCs w:val="28"/>
          <w:lang w:val="es-ES"/>
        </w:rPr>
      </w:pPr>
      <w:r>
        <w:rPr>
          <w:rFonts w:asciiTheme="majorHAnsi" w:hAnsiTheme="majorHAnsi"/>
          <w:sz w:val="28"/>
          <w:szCs w:val="28"/>
          <w:lang w:val="es-ES"/>
        </w:rPr>
        <w:t>Debido al hecho que la dispersión era amplia</w:t>
      </w:r>
    </w:p>
    <w:p w:rsidR="002D2568" w:rsidRPr="00154B60" w:rsidRDefault="002D2568">
      <w:pPr>
        <w:rPr>
          <w:rFonts w:asciiTheme="majorHAnsi" w:hAnsiTheme="majorHAnsi"/>
          <w:sz w:val="28"/>
          <w:szCs w:val="28"/>
          <w:lang w:val="es-ES"/>
        </w:rPr>
      </w:pPr>
    </w:p>
    <w:p w:rsidR="00FC68E5"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 xml:space="preserve">3. ¿Cuándo surgieron los partidos en conflicto en el judaísmo? </w:t>
      </w:r>
    </w:p>
    <w:p w:rsidR="00FC68E5" w:rsidRPr="00154B60" w:rsidRDefault="002D2568">
      <w:pPr>
        <w:rPr>
          <w:rFonts w:asciiTheme="majorHAnsi" w:hAnsiTheme="majorHAnsi"/>
          <w:sz w:val="28"/>
          <w:szCs w:val="28"/>
          <w:lang w:val="es-ES"/>
        </w:rPr>
      </w:pPr>
      <w:r w:rsidRPr="00154B60">
        <w:rPr>
          <w:rFonts w:asciiTheme="majorHAnsi" w:hAnsiTheme="majorHAnsi"/>
          <w:sz w:val="28"/>
          <w:szCs w:val="28"/>
          <w:lang w:val="es-ES"/>
        </w:rPr>
        <w:t>Durante el período Macabeo en el reinado de Juan Hircano (134- 104 a.</w:t>
      </w:r>
      <w:r w:rsidR="00A410B4">
        <w:rPr>
          <w:rFonts w:asciiTheme="majorHAnsi" w:hAnsiTheme="majorHAnsi"/>
          <w:sz w:val="28"/>
          <w:szCs w:val="28"/>
          <w:lang w:val="es-ES"/>
        </w:rPr>
        <w:t xml:space="preserve"> </w:t>
      </w:r>
      <w:r w:rsidRPr="00154B60">
        <w:rPr>
          <w:rFonts w:asciiTheme="majorHAnsi" w:hAnsiTheme="majorHAnsi"/>
          <w:sz w:val="28"/>
          <w:szCs w:val="28"/>
          <w:lang w:val="es-ES"/>
        </w:rPr>
        <w:t>C), surgieron los partidos en conflicto en el judaísmo, los fariseos, los saduceos, y los esenios.</w:t>
      </w:r>
    </w:p>
    <w:p w:rsidR="002D2568" w:rsidRPr="00154B60" w:rsidRDefault="002D2568">
      <w:pPr>
        <w:rPr>
          <w:rFonts w:asciiTheme="majorHAnsi" w:hAnsiTheme="majorHAnsi"/>
          <w:sz w:val="28"/>
          <w:szCs w:val="28"/>
          <w:lang w:val="es-ES"/>
        </w:rPr>
      </w:pPr>
    </w:p>
    <w:p w:rsidR="00FC68E5"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4. Defina las diferencias claves entre las sectas de los Fariseos y Saduceos</w:t>
      </w:r>
    </w:p>
    <w:p w:rsidR="002D2568" w:rsidRPr="00154B60" w:rsidRDefault="00300A6E">
      <w:pPr>
        <w:rPr>
          <w:rFonts w:asciiTheme="majorHAnsi" w:hAnsiTheme="majorHAnsi"/>
          <w:sz w:val="28"/>
          <w:szCs w:val="28"/>
          <w:lang w:val="es-ES"/>
        </w:rPr>
      </w:pPr>
      <w:r w:rsidRPr="00154B60">
        <w:rPr>
          <w:rFonts w:asciiTheme="majorHAnsi" w:hAnsiTheme="majorHAnsi"/>
          <w:sz w:val="28"/>
          <w:szCs w:val="28"/>
          <w:lang w:val="es-ES"/>
        </w:rPr>
        <w:t>Los fariseos tenían fuertes creencias religiosas. Aceptaban todo el Antiguo Testamento como la Palabra de Dios. Creían en los ángeles, los espíritus, y la vida de</w:t>
      </w:r>
      <w:r w:rsidR="00A410B4">
        <w:rPr>
          <w:rFonts w:asciiTheme="majorHAnsi" w:hAnsiTheme="majorHAnsi"/>
          <w:sz w:val="28"/>
          <w:szCs w:val="28"/>
          <w:lang w:val="es-ES"/>
        </w:rPr>
        <w:t>spués de la muerte. En cambio</w:t>
      </w:r>
      <w:r w:rsidRPr="00154B60">
        <w:rPr>
          <w:rFonts w:asciiTheme="majorHAnsi" w:hAnsiTheme="majorHAnsi"/>
          <w:sz w:val="28"/>
          <w:szCs w:val="28"/>
          <w:lang w:val="es-ES"/>
        </w:rPr>
        <w:t>, los saduceos no creían en la resurrección, ni en los ángeles, ni en los espíritus</w:t>
      </w:r>
      <w:r w:rsidR="00A410B4">
        <w:rPr>
          <w:rFonts w:asciiTheme="majorHAnsi" w:hAnsiTheme="majorHAnsi"/>
          <w:sz w:val="28"/>
          <w:szCs w:val="28"/>
          <w:lang w:val="es-ES"/>
        </w:rPr>
        <w:t>.</w:t>
      </w:r>
    </w:p>
    <w:p w:rsidR="002D2568" w:rsidRPr="00154B60" w:rsidRDefault="002D2568">
      <w:pPr>
        <w:rPr>
          <w:rFonts w:asciiTheme="majorHAnsi" w:hAnsiTheme="majorHAnsi"/>
          <w:sz w:val="28"/>
          <w:szCs w:val="28"/>
          <w:lang w:val="es-ES"/>
        </w:rPr>
      </w:pPr>
    </w:p>
    <w:p w:rsidR="00FC68E5"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 xml:space="preserve">5. ¿Quiénes eran los Escribas? </w:t>
      </w:r>
    </w:p>
    <w:p w:rsidR="00FC68E5" w:rsidRPr="00154B60" w:rsidRDefault="00300A6E">
      <w:pPr>
        <w:rPr>
          <w:rFonts w:asciiTheme="majorHAnsi" w:hAnsiTheme="majorHAnsi"/>
          <w:sz w:val="28"/>
          <w:szCs w:val="28"/>
          <w:lang w:val="es-ES"/>
        </w:rPr>
      </w:pPr>
      <w:r w:rsidRPr="00154B60">
        <w:rPr>
          <w:rFonts w:asciiTheme="majorHAnsi" w:hAnsiTheme="majorHAnsi"/>
          <w:sz w:val="28"/>
          <w:szCs w:val="28"/>
          <w:lang w:val="es-ES"/>
        </w:rPr>
        <w:t>Los Escribas eran copistas de las Sagradas Escrituras, íntimamente versados en la ley mosaica, de allí llamados también abogados</w:t>
      </w:r>
    </w:p>
    <w:p w:rsidR="00300A6E" w:rsidRPr="00154B60" w:rsidRDefault="00300A6E">
      <w:pPr>
        <w:rPr>
          <w:rFonts w:asciiTheme="majorHAnsi" w:hAnsiTheme="majorHAnsi"/>
          <w:sz w:val="28"/>
          <w:szCs w:val="28"/>
          <w:lang w:val="es-ES"/>
        </w:rPr>
      </w:pPr>
    </w:p>
    <w:p w:rsidR="00154B60"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 xml:space="preserve">6. ¿Por qué la interpretación de las escrituras es una responsabilidad de alto nivel? </w:t>
      </w:r>
    </w:p>
    <w:p w:rsidR="00154B60" w:rsidRPr="00154B60" w:rsidRDefault="00154B60">
      <w:pPr>
        <w:rPr>
          <w:rFonts w:asciiTheme="majorHAnsi" w:hAnsiTheme="majorHAnsi"/>
          <w:sz w:val="28"/>
          <w:szCs w:val="28"/>
          <w:lang w:val="es-ES"/>
        </w:rPr>
      </w:pPr>
      <w:r w:rsidRPr="00154B60">
        <w:rPr>
          <w:rFonts w:asciiTheme="majorHAnsi" w:hAnsiTheme="majorHAnsi" w:cs="Arial"/>
          <w:sz w:val="28"/>
          <w:szCs w:val="28"/>
          <w:lang w:val="es-ES"/>
        </w:rPr>
        <w:t xml:space="preserve">La interpretación de las escrituras es una responsabilidad de alto nivel </w:t>
      </w:r>
      <w:r w:rsidRPr="00154B60">
        <w:rPr>
          <w:rFonts w:asciiTheme="majorHAnsi" w:hAnsiTheme="majorHAnsi"/>
          <w:sz w:val="28"/>
          <w:szCs w:val="28"/>
          <w:lang w:val="es-ES"/>
        </w:rPr>
        <w:t>porque determinará la fe, la doctrina y las acciones de quienes la leen</w:t>
      </w:r>
    </w:p>
    <w:p w:rsidR="00A410B4" w:rsidRDefault="00A410B4">
      <w:pPr>
        <w:rPr>
          <w:rFonts w:asciiTheme="majorHAnsi" w:hAnsiTheme="majorHAnsi"/>
          <w:sz w:val="28"/>
          <w:szCs w:val="28"/>
          <w:lang w:val="es-ES"/>
        </w:rPr>
      </w:pPr>
    </w:p>
    <w:p w:rsidR="00FC68E5"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 xml:space="preserve">7. ¿Qué era el Sanedrín y cuáles eran sus funciones principales? </w:t>
      </w:r>
    </w:p>
    <w:p w:rsidR="003A1E1E" w:rsidRPr="00154B60" w:rsidRDefault="003A1E1E" w:rsidP="003A1E1E">
      <w:pPr>
        <w:rPr>
          <w:rFonts w:asciiTheme="majorHAnsi" w:hAnsiTheme="majorHAnsi"/>
          <w:sz w:val="28"/>
          <w:szCs w:val="28"/>
          <w:lang w:val="es-ES"/>
        </w:rPr>
      </w:pPr>
      <w:r w:rsidRPr="00154B60">
        <w:rPr>
          <w:rFonts w:asciiTheme="majorHAnsi" w:hAnsiTheme="majorHAnsi"/>
          <w:sz w:val="28"/>
          <w:szCs w:val="28"/>
          <w:lang w:val="es-ES"/>
        </w:rPr>
        <w:t>El Sanedrín era un cuerpo aristocrático que poseía poderes de jurisdicción, que sin duda se remontaban en principio al tiempo del rey Josafat (2 Cr.19: 5-11). Adquirió el carácter de corte suprema de los judíos en los días de Jesús y funcionó tanto para cuestiones civiles como religiosas hasta la caída de Jerusalén</w:t>
      </w:r>
    </w:p>
    <w:p w:rsidR="00300A6E" w:rsidRPr="00154B60" w:rsidRDefault="00300A6E">
      <w:pPr>
        <w:rPr>
          <w:rFonts w:asciiTheme="majorHAnsi" w:hAnsiTheme="majorHAnsi"/>
          <w:sz w:val="28"/>
          <w:szCs w:val="28"/>
          <w:lang w:val="es-ES"/>
        </w:rPr>
      </w:pPr>
    </w:p>
    <w:p w:rsidR="00FC68E5"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8. Describa brevemente los conceptos de: Tárgumes, Talmud, Misnah, Gemara, Midras.</w:t>
      </w:r>
    </w:p>
    <w:p w:rsidR="003A1E1E" w:rsidRPr="00154B60" w:rsidRDefault="00A410B4" w:rsidP="003A1E1E">
      <w:pPr>
        <w:rPr>
          <w:rFonts w:asciiTheme="majorHAnsi" w:hAnsiTheme="majorHAnsi"/>
          <w:sz w:val="28"/>
          <w:szCs w:val="28"/>
          <w:lang w:val="es-ES"/>
        </w:rPr>
      </w:pPr>
      <w:r>
        <w:rPr>
          <w:rFonts w:asciiTheme="majorHAnsi" w:hAnsiTheme="majorHAnsi"/>
          <w:sz w:val="28"/>
          <w:szCs w:val="28"/>
          <w:lang w:val="es-ES"/>
        </w:rPr>
        <w:t xml:space="preserve">Los Tárgumes: </w:t>
      </w:r>
      <w:r w:rsidR="003A1E1E" w:rsidRPr="00154B60">
        <w:rPr>
          <w:rFonts w:asciiTheme="majorHAnsi" w:hAnsiTheme="majorHAnsi"/>
          <w:sz w:val="28"/>
          <w:szCs w:val="28"/>
          <w:lang w:val="es-ES"/>
        </w:rPr>
        <w:t>son traducciones libres de las Escrituras hebreas al arameo</w:t>
      </w:r>
    </w:p>
    <w:p w:rsidR="003A1E1E" w:rsidRPr="00154B60" w:rsidRDefault="003A1E1E" w:rsidP="003A1E1E">
      <w:pPr>
        <w:rPr>
          <w:rFonts w:asciiTheme="majorHAnsi" w:hAnsiTheme="majorHAnsi"/>
          <w:sz w:val="28"/>
          <w:szCs w:val="28"/>
          <w:lang w:val="es-ES"/>
        </w:rPr>
      </w:pPr>
      <w:r w:rsidRPr="00154B60">
        <w:rPr>
          <w:rFonts w:asciiTheme="majorHAnsi" w:hAnsiTheme="majorHAnsi"/>
          <w:sz w:val="28"/>
          <w:szCs w:val="28"/>
          <w:lang w:val="es-ES"/>
        </w:rPr>
        <w:t>El Talmud</w:t>
      </w:r>
      <w:r w:rsidR="00A410B4">
        <w:rPr>
          <w:rFonts w:asciiTheme="majorHAnsi" w:hAnsiTheme="majorHAnsi"/>
          <w:sz w:val="28"/>
          <w:szCs w:val="28"/>
          <w:lang w:val="es-ES"/>
        </w:rPr>
        <w:t>:</w:t>
      </w:r>
      <w:r w:rsidRPr="00154B60">
        <w:rPr>
          <w:rFonts w:asciiTheme="majorHAnsi" w:hAnsiTheme="majorHAnsi"/>
          <w:sz w:val="28"/>
          <w:szCs w:val="28"/>
          <w:lang w:val="es-ES"/>
        </w:rPr>
        <w:t xml:space="preserve"> es un cuerpo de leyes hebreas, civiles y canónicas, basado en la Tora de Moisés</w:t>
      </w:r>
    </w:p>
    <w:p w:rsidR="003A1E1E" w:rsidRPr="00154B60" w:rsidRDefault="003A1E1E" w:rsidP="003A1E1E">
      <w:pPr>
        <w:rPr>
          <w:rFonts w:asciiTheme="majorHAnsi" w:hAnsiTheme="majorHAnsi"/>
          <w:sz w:val="28"/>
          <w:szCs w:val="28"/>
          <w:lang w:val="es-ES"/>
        </w:rPr>
      </w:pPr>
      <w:r w:rsidRPr="00154B60">
        <w:rPr>
          <w:rFonts w:asciiTheme="majorHAnsi" w:hAnsiTheme="majorHAnsi"/>
          <w:sz w:val="28"/>
          <w:szCs w:val="28"/>
          <w:lang w:val="es-ES"/>
        </w:rPr>
        <w:t>Talmud ("estudio")</w:t>
      </w:r>
      <w:r w:rsidR="00A410B4">
        <w:rPr>
          <w:rFonts w:asciiTheme="majorHAnsi" w:hAnsiTheme="majorHAnsi"/>
          <w:sz w:val="28"/>
          <w:szCs w:val="28"/>
          <w:lang w:val="es-ES"/>
        </w:rPr>
        <w:t>:</w:t>
      </w:r>
      <w:r w:rsidRPr="00154B60">
        <w:rPr>
          <w:rFonts w:asciiTheme="majorHAnsi" w:hAnsiTheme="majorHAnsi"/>
          <w:sz w:val="28"/>
          <w:szCs w:val="28"/>
          <w:lang w:val="es-ES"/>
        </w:rPr>
        <w:t xml:space="preserve"> se compone de la Misnah, o ley oral tradicional deducida de la ley escrita por Moisés mismo, y la Gemara, comentario sobre dichas tradiciones legales. En la Gemara se usa el arameo. Relacionado muy de cerca con el Talmud está el Midras, que contiene los primeros sermones de las sinagogas en hebreo y arameo, y que exponen las Escrituras del AT.</w:t>
      </w:r>
    </w:p>
    <w:p w:rsidR="003A1E1E" w:rsidRPr="00154B60" w:rsidRDefault="003A1E1E">
      <w:pPr>
        <w:rPr>
          <w:rFonts w:asciiTheme="majorHAnsi" w:hAnsiTheme="majorHAnsi"/>
          <w:sz w:val="28"/>
          <w:szCs w:val="28"/>
          <w:lang w:val="es-ES"/>
        </w:rPr>
      </w:pPr>
    </w:p>
    <w:p w:rsidR="007B6D1A" w:rsidRDefault="007B6D1A">
      <w:pPr>
        <w:rPr>
          <w:rFonts w:asciiTheme="majorHAnsi" w:hAnsiTheme="majorHAnsi"/>
          <w:b/>
          <w:sz w:val="32"/>
          <w:szCs w:val="32"/>
          <w:lang w:val="es-ES"/>
        </w:rPr>
      </w:pPr>
    </w:p>
    <w:p w:rsidR="00FC68E5" w:rsidRDefault="00FC68E5">
      <w:pPr>
        <w:rPr>
          <w:rFonts w:asciiTheme="majorHAnsi" w:hAnsiTheme="majorHAnsi"/>
          <w:b/>
          <w:sz w:val="32"/>
          <w:szCs w:val="32"/>
          <w:lang w:val="es-ES"/>
        </w:rPr>
      </w:pPr>
      <w:r w:rsidRPr="00A410B4">
        <w:rPr>
          <w:rFonts w:asciiTheme="majorHAnsi" w:hAnsiTheme="majorHAnsi"/>
          <w:b/>
          <w:sz w:val="32"/>
          <w:szCs w:val="32"/>
          <w:lang w:val="es-ES"/>
        </w:rPr>
        <w:lastRenderedPageBreak/>
        <w:t>9. ¿Quiénes eran los prosélitos?</w:t>
      </w:r>
    </w:p>
    <w:p w:rsidR="00FC68E5" w:rsidRPr="00154B60" w:rsidRDefault="00A410B4">
      <w:pPr>
        <w:rPr>
          <w:rFonts w:asciiTheme="majorHAnsi" w:hAnsiTheme="majorHAnsi"/>
          <w:sz w:val="28"/>
          <w:szCs w:val="28"/>
          <w:lang w:val="es-ES"/>
        </w:rPr>
      </w:pPr>
      <w:r>
        <w:rPr>
          <w:rFonts w:asciiTheme="majorHAnsi" w:hAnsiTheme="majorHAnsi"/>
          <w:sz w:val="28"/>
          <w:szCs w:val="28"/>
          <w:lang w:val="es-ES"/>
        </w:rPr>
        <w:t>L</w:t>
      </w:r>
      <w:r w:rsidR="003A1E1E" w:rsidRPr="00154B60">
        <w:rPr>
          <w:rFonts w:asciiTheme="majorHAnsi" w:hAnsiTheme="majorHAnsi"/>
          <w:sz w:val="28"/>
          <w:szCs w:val="28"/>
          <w:lang w:val="es-ES"/>
        </w:rPr>
        <w:t>os gen</w:t>
      </w:r>
      <w:r>
        <w:rPr>
          <w:rFonts w:asciiTheme="majorHAnsi" w:hAnsiTheme="majorHAnsi"/>
          <w:sz w:val="28"/>
          <w:szCs w:val="28"/>
          <w:lang w:val="es-ES"/>
        </w:rPr>
        <w:t>tiles que se habían convertido.</w:t>
      </w:r>
    </w:p>
    <w:p w:rsidR="00A410B4" w:rsidRDefault="00A410B4">
      <w:pPr>
        <w:rPr>
          <w:rFonts w:asciiTheme="majorHAnsi" w:hAnsiTheme="majorHAnsi"/>
          <w:sz w:val="28"/>
          <w:szCs w:val="28"/>
          <w:lang w:val="es-ES"/>
        </w:rPr>
      </w:pPr>
    </w:p>
    <w:p w:rsidR="009F4A5D" w:rsidRPr="00A410B4" w:rsidRDefault="00FC68E5">
      <w:pPr>
        <w:rPr>
          <w:rFonts w:asciiTheme="majorHAnsi" w:hAnsiTheme="majorHAnsi"/>
          <w:b/>
          <w:sz w:val="32"/>
          <w:szCs w:val="32"/>
          <w:lang w:val="es-ES"/>
        </w:rPr>
      </w:pPr>
      <w:r w:rsidRPr="00A410B4">
        <w:rPr>
          <w:rFonts w:asciiTheme="majorHAnsi" w:hAnsiTheme="majorHAnsi"/>
          <w:b/>
          <w:sz w:val="32"/>
          <w:szCs w:val="32"/>
          <w:lang w:val="es-ES"/>
        </w:rPr>
        <w:t>10.  ¿Por qué el Templo era el centro espiritual y comercial del mundo Judío?</w:t>
      </w:r>
    </w:p>
    <w:p w:rsidR="003A1E1E" w:rsidRPr="00154B60" w:rsidRDefault="003A1E1E">
      <w:pPr>
        <w:rPr>
          <w:rFonts w:asciiTheme="majorHAnsi" w:hAnsiTheme="majorHAnsi"/>
          <w:sz w:val="28"/>
          <w:szCs w:val="28"/>
          <w:lang w:val="es-ES"/>
        </w:rPr>
      </w:pPr>
      <w:bookmarkStart w:id="0" w:name="_GoBack"/>
      <w:bookmarkEnd w:id="0"/>
      <w:r w:rsidRPr="00154B60">
        <w:rPr>
          <w:rFonts w:asciiTheme="majorHAnsi" w:hAnsiTheme="majorHAnsi"/>
          <w:sz w:val="28"/>
          <w:szCs w:val="28"/>
          <w:lang w:val="es-ES"/>
        </w:rPr>
        <w:t>El templo judío era el centro principal de adoración en Jerusalén. Jesús y sus apóstoles enseñaron y predicaron en sus atrios.</w:t>
      </w:r>
    </w:p>
    <w:p w:rsidR="003A1E1E" w:rsidRPr="00154B60" w:rsidRDefault="003A1E1E">
      <w:pPr>
        <w:rPr>
          <w:rFonts w:asciiTheme="majorHAnsi" w:hAnsiTheme="majorHAnsi"/>
          <w:sz w:val="28"/>
          <w:szCs w:val="28"/>
          <w:lang w:val="es-ES"/>
        </w:rPr>
      </w:pPr>
      <w:r w:rsidRPr="00154B60">
        <w:rPr>
          <w:rFonts w:asciiTheme="majorHAnsi" w:hAnsiTheme="majorHAnsi"/>
          <w:sz w:val="28"/>
          <w:szCs w:val="28"/>
          <w:lang w:val="es-ES"/>
        </w:rPr>
        <w:t>El templo era la institución más poderosa de la época, que respondía a los judíos de una élite particular y era administrado por los sacerdotes</w:t>
      </w:r>
    </w:p>
    <w:sectPr w:rsidR="003A1E1E" w:rsidRPr="00154B60" w:rsidSect="00F30F01">
      <w:pgSz w:w="12240" w:h="15840"/>
      <w:pgMar w:top="1440" w:right="1440" w:bottom="1440" w:left="1440" w:header="720" w:footer="720" w:gutter="0"/>
      <w:pgBorders w:offsetFrom="page">
        <w:top w:val="single" w:sz="36" w:space="24" w:color="9CC2E5" w:themeColor="accent1" w:themeTint="99"/>
        <w:left w:val="single" w:sz="36" w:space="24" w:color="9CC2E5" w:themeColor="accent1" w:themeTint="99"/>
        <w:bottom w:val="single" w:sz="36" w:space="24" w:color="9CC2E5" w:themeColor="accent1" w:themeTint="99"/>
        <w:right w:val="single" w:sz="36" w:space="24" w:color="9CC2E5" w:themeColor="accent1" w:themeTint="99"/>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47A4A"/>
    <w:multiLevelType w:val="hybridMultilevel"/>
    <w:tmpl w:val="C8B6886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336F5F88"/>
    <w:multiLevelType w:val="hybridMultilevel"/>
    <w:tmpl w:val="40B03422"/>
    <w:lvl w:ilvl="0" w:tplc="DBE0BF7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A5D"/>
    <w:rsid w:val="000364E5"/>
    <w:rsid w:val="000B16DA"/>
    <w:rsid w:val="0011774D"/>
    <w:rsid w:val="00154B60"/>
    <w:rsid w:val="002D2568"/>
    <w:rsid w:val="00300A6E"/>
    <w:rsid w:val="00305BED"/>
    <w:rsid w:val="003A1E1E"/>
    <w:rsid w:val="00675560"/>
    <w:rsid w:val="007B6D1A"/>
    <w:rsid w:val="00982AEF"/>
    <w:rsid w:val="009F4A5D"/>
    <w:rsid w:val="00A410B4"/>
    <w:rsid w:val="00F30F01"/>
    <w:rsid w:val="00FC6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1C28B-0892-4145-B4A7-2426D7EB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F01"/>
  </w:style>
  <w:style w:type="paragraph" w:styleId="Ttulo1">
    <w:name w:val="heading 1"/>
    <w:basedOn w:val="Normal"/>
    <w:next w:val="Normal"/>
    <w:link w:val="Ttulo1Car"/>
    <w:uiPriority w:val="9"/>
    <w:qFormat/>
    <w:rsid w:val="00F30F0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F30F0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F30F0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semiHidden/>
    <w:unhideWhenUsed/>
    <w:qFormat/>
    <w:rsid w:val="00F30F01"/>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F30F0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F30F0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F30F0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ar"/>
    <w:uiPriority w:val="9"/>
    <w:semiHidden/>
    <w:unhideWhenUsed/>
    <w:qFormat/>
    <w:rsid w:val="00F30F01"/>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F30F0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sutil">
    <w:name w:val="Subtle Emphasis"/>
    <w:basedOn w:val="Fuentedeprrafopredeter"/>
    <w:uiPriority w:val="19"/>
    <w:qFormat/>
    <w:rsid w:val="00F30F01"/>
    <w:rPr>
      <w:i/>
      <w:iCs/>
      <w:color w:val="404040" w:themeColor="text1" w:themeTint="BF"/>
    </w:rPr>
  </w:style>
  <w:style w:type="character" w:customStyle="1" w:styleId="Ttulo1Car">
    <w:name w:val="Título 1 Car"/>
    <w:basedOn w:val="Fuentedeprrafopredeter"/>
    <w:link w:val="Ttulo1"/>
    <w:uiPriority w:val="9"/>
    <w:rsid w:val="00F30F0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sid w:val="00F30F01"/>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F30F01"/>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semiHidden/>
    <w:rsid w:val="00F30F01"/>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F30F01"/>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semiHidden/>
    <w:rsid w:val="00F30F01"/>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F30F01"/>
    <w:rPr>
      <w:rFonts w:asciiTheme="majorHAnsi" w:eastAsiaTheme="majorEastAsia" w:hAnsiTheme="majorHAnsi" w:cstheme="majorBidi"/>
      <w:i/>
      <w:iCs/>
      <w:color w:val="1F4E79" w:themeColor="accent1" w:themeShade="80"/>
      <w:sz w:val="21"/>
      <w:szCs w:val="21"/>
    </w:rPr>
  </w:style>
  <w:style w:type="character" w:customStyle="1" w:styleId="Ttulo8Car">
    <w:name w:val="Título 8 Car"/>
    <w:basedOn w:val="Fuentedeprrafopredeter"/>
    <w:link w:val="Ttulo8"/>
    <w:uiPriority w:val="9"/>
    <w:semiHidden/>
    <w:rsid w:val="00F30F01"/>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F30F01"/>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F30F01"/>
    <w:pPr>
      <w:spacing w:line="240" w:lineRule="auto"/>
    </w:pPr>
    <w:rPr>
      <w:b/>
      <w:bCs/>
      <w:smallCaps/>
      <w:color w:val="595959" w:themeColor="text1" w:themeTint="A6"/>
      <w:spacing w:val="6"/>
    </w:rPr>
  </w:style>
  <w:style w:type="paragraph" w:styleId="Puesto">
    <w:name w:val="Title"/>
    <w:basedOn w:val="Normal"/>
    <w:next w:val="Normal"/>
    <w:link w:val="PuestoCar"/>
    <w:uiPriority w:val="10"/>
    <w:qFormat/>
    <w:rsid w:val="00F30F0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PuestoCar">
    <w:name w:val="Puesto Car"/>
    <w:basedOn w:val="Fuentedeprrafopredeter"/>
    <w:link w:val="Puesto"/>
    <w:uiPriority w:val="10"/>
    <w:rsid w:val="00F30F01"/>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ar"/>
    <w:uiPriority w:val="11"/>
    <w:qFormat/>
    <w:rsid w:val="00F30F01"/>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F30F01"/>
    <w:rPr>
      <w:rFonts w:asciiTheme="majorHAnsi" w:eastAsiaTheme="majorEastAsia" w:hAnsiTheme="majorHAnsi" w:cstheme="majorBidi"/>
      <w:sz w:val="24"/>
      <w:szCs w:val="24"/>
    </w:rPr>
  </w:style>
  <w:style w:type="character" w:styleId="Textoennegrita">
    <w:name w:val="Strong"/>
    <w:basedOn w:val="Fuentedeprrafopredeter"/>
    <w:uiPriority w:val="22"/>
    <w:qFormat/>
    <w:rsid w:val="00F30F01"/>
    <w:rPr>
      <w:b/>
      <w:bCs/>
    </w:rPr>
  </w:style>
  <w:style w:type="character" w:styleId="nfasis">
    <w:name w:val="Emphasis"/>
    <w:basedOn w:val="Fuentedeprrafopredeter"/>
    <w:uiPriority w:val="20"/>
    <w:qFormat/>
    <w:rsid w:val="00F30F01"/>
    <w:rPr>
      <w:i/>
      <w:iCs/>
    </w:rPr>
  </w:style>
  <w:style w:type="paragraph" w:styleId="Sinespaciado">
    <w:name w:val="No Spacing"/>
    <w:link w:val="SinespaciadoCar"/>
    <w:uiPriority w:val="1"/>
    <w:qFormat/>
    <w:rsid w:val="00F30F01"/>
    <w:pPr>
      <w:spacing w:after="0" w:line="240" w:lineRule="auto"/>
    </w:pPr>
  </w:style>
  <w:style w:type="paragraph" w:styleId="Cita">
    <w:name w:val="Quote"/>
    <w:basedOn w:val="Normal"/>
    <w:next w:val="Normal"/>
    <w:link w:val="CitaCar"/>
    <w:uiPriority w:val="29"/>
    <w:qFormat/>
    <w:rsid w:val="00F30F01"/>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F30F01"/>
    <w:rPr>
      <w:i/>
      <w:iCs/>
      <w:color w:val="404040" w:themeColor="text1" w:themeTint="BF"/>
    </w:rPr>
  </w:style>
  <w:style w:type="paragraph" w:styleId="Citadestacada">
    <w:name w:val="Intense Quote"/>
    <w:basedOn w:val="Normal"/>
    <w:next w:val="Normal"/>
    <w:link w:val="CitadestacadaCar"/>
    <w:uiPriority w:val="30"/>
    <w:qFormat/>
    <w:rsid w:val="00F30F0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destacadaCar">
    <w:name w:val="Cita destacada Car"/>
    <w:basedOn w:val="Fuentedeprrafopredeter"/>
    <w:link w:val="Citadestacada"/>
    <w:uiPriority w:val="30"/>
    <w:rsid w:val="00F30F01"/>
    <w:rPr>
      <w:rFonts w:asciiTheme="majorHAnsi" w:eastAsiaTheme="majorEastAsia" w:hAnsiTheme="majorHAnsi" w:cstheme="majorBidi"/>
      <w:color w:val="5B9BD5" w:themeColor="accent1"/>
      <w:sz w:val="28"/>
      <w:szCs w:val="28"/>
    </w:rPr>
  </w:style>
  <w:style w:type="character" w:styleId="nfasisintenso">
    <w:name w:val="Intense Emphasis"/>
    <w:basedOn w:val="Fuentedeprrafopredeter"/>
    <w:uiPriority w:val="21"/>
    <w:qFormat/>
    <w:rsid w:val="00F30F01"/>
    <w:rPr>
      <w:b/>
      <w:bCs/>
      <w:i/>
      <w:iCs/>
    </w:rPr>
  </w:style>
  <w:style w:type="character" w:styleId="Referenciasutil">
    <w:name w:val="Subtle Reference"/>
    <w:basedOn w:val="Fuentedeprrafopredeter"/>
    <w:uiPriority w:val="31"/>
    <w:qFormat/>
    <w:rsid w:val="00F30F01"/>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F30F01"/>
    <w:rPr>
      <w:b/>
      <w:bCs/>
      <w:smallCaps/>
      <w:spacing w:val="5"/>
      <w:u w:val="single"/>
    </w:rPr>
  </w:style>
  <w:style w:type="character" w:styleId="Ttulodellibro">
    <w:name w:val="Book Title"/>
    <w:basedOn w:val="Fuentedeprrafopredeter"/>
    <w:uiPriority w:val="33"/>
    <w:qFormat/>
    <w:rsid w:val="00F30F01"/>
    <w:rPr>
      <w:b/>
      <w:bCs/>
      <w:smallCaps/>
    </w:rPr>
  </w:style>
  <w:style w:type="paragraph" w:styleId="TtulodeTDC">
    <w:name w:val="TOC Heading"/>
    <w:basedOn w:val="Ttulo1"/>
    <w:next w:val="Normal"/>
    <w:uiPriority w:val="39"/>
    <w:unhideWhenUsed/>
    <w:qFormat/>
    <w:rsid w:val="00F30F01"/>
    <w:pPr>
      <w:outlineLvl w:val="9"/>
    </w:pPr>
  </w:style>
  <w:style w:type="character" w:customStyle="1" w:styleId="SinespaciadoCar">
    <w:name w:val="Sin espaciado Car"/>
    <w:basedOn w:val="Fuentedeprrafopredeter"/>
    <w:link w:val="Sinespaciado"/>
    <w:uiPriority w:val="1"/>
    <w:rsid w:val="0011774D"/>
  </w:style>
  <w:style w:type="paragraph" w:styleId="Prrafodelista">
    <w:name w:val="List Paragraph"/>
    <w:basedOn w:val="Normal"/>
    <w:uiPriority w:val="34"/>
    <w:qFormat/>
    <w:rsid w:val="00FC68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69D55329B44D5F9C9F5584522EAA3C"/>
        <w:category>
          <w:name w:val="General"/>
          <w:gallery w:val="placeholder"/>
        </w:category>
        <w:types>
          <w:type w:val="bbPlcHdr"/>
        </w:types>
        <w:behaviors>
          <w:behavior w:val="content"/>
        </w:behaviors>
        <w:guid w:val="{915F0063-852A-4E8D-B09F-CFB10228F869}"/>
      </w:docPartPr>
      <w:docPartBody>
        <w:p w:rsidR="00000000" w:rsidRDefault="009340CF" w:rsidP="009340CF">
          <w:pPr>
            <w:pStyle w:val="EA69D55329B44D5F9C9F5584522EAA3C"/>
          </w:pPr>
          <w:r>
            <w:rPr>
              <w:rFonts w:asciiTheme="majorHAnsi" w:eastAsiaTheme="majorEastAsia" w:hAnsiTheme="majorHAnsi" w:cstheme="majorBidi"/>
              <w:caps/>
              <w:color w:val="5B9BD5" w:themeColor="accent1"/>
              <w:sz w:val="80"/>
              <w:szCs w:val="80"/>
              <w:lang w:val="es-ES"/>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CF"/>
    <w:rsid w:val="004E3AAE"/>
    <w:rsid w:val="00934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0DC2635DCEE418796B0C65DC6E6D47A">
    <w:name w:val="D0DC2635DCEE418796B0C65DC6E6D47A"/>
    <w:rsid w:val="009340CF"/>
  </w:style>
  <w:style w:type="paragraph" w:customStyle="1" w:styleId="A0C1E473F5B4411FA761C2B2B1CA6951">
    <w:name w:val="A0C1E473F5B4411FA761C2B2B1CA6951"/>
    <w:rsid w:val="009340CF"/>
  </w:style>
  <w:style w:type="paragraph" w:customStyle="1" w:styleId="EA69D55329B44D5F9C9F5584522EAA3C">
    <w:name w:val="EA69D55329B44D5F9C9F5584522EAA3C"/>
    <w:rsid w:val="00934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4</Pages>
  <Words>498</Words>
  <Characters>2845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LICENCIATURA EN TEOLOGIA</dc:title>
  <dc:subject/>
  <dc:creator>Rosalinda</dc:creator>
  <cp:keywords/>
  <dc:description/>
  <cp:lastModifiedBy>Rosalinda</cp:lastModifiedBy>
  <cp:revision>1</cp:revision>
  <dcterms:created xsi:type="dcterms:W3CDTF">2026-07-10T00:58:00Z</dcterms:created>
  <dcterms:modified xsi:type="dcterms:W3CDTF">2026-07-10T06:07:00Z</dcterms:modified>
</cp:coreProperties>
</file>