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C796F" w:rsidRDefault="009C796F" w:rsidP="009C796F">
      <w:pPr>
        <w:rPr>
          <w:rStyle w:val="Textoennegrita"/>
          <w:rFonts w:ascii="Libre Franklin" w:hAnsi="Libre Franklin"/>
          <w:b w:val="0"/>
          <w:bCs w:val="0"/>
          <w:color w:val="1F2947"/>
        </w:rPr>
      </w:pPr>
      <w:bookmarkStart w:id="0" w:name="_Toc7074916"/>
      <w:bookmarkStart w:id="1" w:name="_Toc7075713"/>
      <w:r>
        <w:rPr>
          <w:rFonts w:ascii="Libre Franklin" w:hAnsi="Libre Franklin"/>
          <w:noProof/>
          <w:color w:val="1F2947"/>
        </w:rPr>
        <w:drawing>
          <wp:inline distT="0" distB="0" distL="0" distR="0" wp14:anchorId="0242BBFB" wp14:editId="553233BF">
            <wp:extent cx="5572639" cy="2252253"/>
            <wp:effectExtent l="0" t="0" r="3175" b="0"/>
            <wp:docPr id="91790627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906271" name="Imagen 91790627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607022" cy="2266149"/>
                    </a:xfrm>
                    <a:prstGeom prst="rect">
                      <a:avLst/>
                    </a:prstGeom>
                  </pic:spPr>
                </pic:pic>
              </a:graphicData>
            </a:graphic>
          </wp:inline>
        </w:drawing>
      </w:r>
    </w:p>
    <w:p w:rsidR="009C796F" w:rsidRDefault="009C796F" w:rsidP="009C796F">
      <w:pPr>
        <w:rPr>
          <w:rStyle w:val="Textoennegrita"/>
          <w:rFonts w:ascii="Libre Franklin" w:hAnsi="Libre Franklin"/>
          <w:b w:val="0"/>
          <w:bCs w:val="0"/>
          <w:color w:val="1F2947"/>
        </w:rPr>
      </w:pPr>
    </w:p>
    <w:p w:rsidR="009C796F" w:rsidRDefault="009C796F" w:rsidP="009C796F">
      <w:pPr>
        <w:rPr>
          <w:rStyle w:val="Textoennegrita"/>
          <w:rFonts w:ascii="Libre Franklin" w:hAnsi="Libre Franklin"/>
          <w:b w:val="0"/>
          <w:bCs w:val="0"/>
          <w:color w:val="1F2947"/>
        </w:rPr>
      </w:pPr>
    </w:p>
    <w:p w:rsidR="009C796F" w:rsidRDefault="009C796F" w:rsidP="009C796F">
      <w:pPr>
        <w:rPr>
          <w:rStyle w:val="Textoennegrita"/>
          <w:rFonts w:ascii="Libre Franklin" w:hAnsi="Libre Franklin"/>
          <w:b w:val="0"/>
          <w:bCs w:val="0"/>
          <w:color w:val="1F2947"/>
        </w:rPr>
      </w:pPr>
    </w:p>
    <w:p w:rsidR="009C796F" w:rsidRPr="00545ACB" w:rsidRDefault="009C796F" w:rsidP="009C796F">
      <w:pPr>
        <w:jc w:val="center"/>
        <w:rPr>
          <w:rStyle w:val="Textoennegrita"/>
          <w:rFonts w:ascii="Century Gothic" w:hAnsi="Century Gothic"/>
          <w:color w:val="1F2947"/>
          <w:sz w:val="28"/>
          <w:szCs w:val="28"/>
          <w:u w:val="single"/>
        </w:rPr>
      </w:pPr>
    </w:p>
    <w:p w:rsidR="009C796F" w:rsidRPr="00545ACB" w:rsidRDefault="009C796F" w:rsidP="009C796F">
      <w:pPr>
        <w:jc w:val="center"/>
        <w:rPr>
          <w:rStyle w:val="Textoennegrita"/>
          <w:rFonts w:ascii="Century Gothic" w:hAnsi="Century Gothic"/>
          <w:color w:val="1F2947"/>
          <w:sz w:val="36"/>
          <w:szCs w:val="36"/>
          <w:u w:val="single"/>
        </w:rPr>
      </w:pPr>
      <w:r w:rsidRPr="00545ACB">
        <w:rPr>
          <w:rStyle w:val="Textoennegrita"/>
          <w:rFonts w:ascii="Century Gothic" w:hAnsi="Century Gothic"/>
          <w:color w:val="1F2947"/>
          <w:sz w:val="36"/>
          <w:szCs w:val="36"/>
          <w:u w:val="single"/>
        </w:rPr>
        <w:t>LICENCIATURA EN PSICOLOGÍA CRISTIANA</w:t>
      </w:r>
    </w:p>
    <w:p w:rsidR="009C796F" w:rsidRPr="00545ACB" w:rsidRDefault="009C796F" w:rsidP="009C796F">
      <w:pPr>
        <w:jc w:val="center"/>
        <w:rPr>
          <w:rStyle w:val="Textoennegrita"/>
          <w:rFonts w:ascii="Century Gothic" w:hAnsi="Century Gothic"/>
          <w:b w:val="0"/>
          <w:bCs w:val="0"/>
          <w:color w:val="1F2947"/>
        </w:rPr>
      </w:pPr>
    </w:p>
    <w:p w:rsidR="009C796F" w:rsidRPr="00545ACB" w:rsidRDefault="009C796F" w:rsidP="009C796F">
      <w:pPr>
        <w:jc w:val="center"/>
        <w:rPr>
          <w:rStyle w:val="Textoennegrita"/>
          <w:rFonts w:ascii="Century Gothic" w:hAnsi="Century Gothic"/>
          <w:b w:val="0"/>
          <w:bCs w:val="0"/>
          <w:color w:val="1F2947"/>
          <w:sz w:val="32"/>
          <w:szCs w:val="32"/>
        </w:rPr>
      </w:pPr>
    </w:p>
    <w:p w:rsidR="009C796F" w:rsidRPr="00545ACB" w:rsidRDefault="009C796F" w:rsidP="009C796F">
      <w:pPr>
        <w:jc w:val="center"/>
        <w:rPr>
          <w:rStyle w:val="Textoennegrita"/>
          <w:rFonts w:ascii="Century Gothic" w:hAnsi="Century Gothic"/>
          <w:b w:val="0"/>
          <w:bCs w:val="0"/>
          <w:color w:val="1F2947"/>
          <w:sz w:val="32"/>
          <w:szCs w:val="32"/>
        </w:rPr>
      </w:pPr>
    </w:p>
    <w:p w:rsidR="009C796F" w:rsidRPr="00545ACB" w:rsidRDefault="009C796F" w:rsidP="009C796F">
      <w:pPr>
        <w:jc w:val="center"/>
        <w:rPr>
          <w:rStyle w:val="Textoennegrita"/>
          <w:rFonts w:ascii="Century Gothic" w:hAnsi="Century Gothic"/>
          <w:b w:val="0"/>
          <w:bCs w:val="0"/>
          <w:color w:val="1F2947"/>
          <w:sz w:val="32"/>
          <w:szCs w:val="32"/>
        </w:rPr>
      </w:pPr>
    </w:p>
    <w:p w:rsidR="009C796F" w:rsidRPr="00E234E8" w:rsidRDefault="009C796F" w:rsidP="009C796F">
      <w:pPr>
        <w:jc w:val="center"/>
        <w:rPr>
          <w:rStyle w:val="Textoennegrita"/>
          <w:rFonts w:ascii="Century Gothic" w:hAnsi="Century Gothic"/>
          <w:b w:val="0"/>
          <w:bCs w:val="0"/>
          <w:color w:val="1F2947"/>
          <w:sz w:val="32"/>
          <w:szCs w:val="32"/>
        </w:rPr>
      </w:pPr>
      <w:r>
        <w:rPr>
          <w:rStyle w:val="Textoennegrita"/>
          <w:rFonts w:ascii="Century Gothic" w:hAnsi="Century Gothic"/>
          <w:color w:val="1F2947"/>
          <w:sz w:val="32"/>
          <w:szCs w:val="32"/>
        </w:rPr>
        <w:t xml:space="preserve">LICENCIATURA EN PSICOLOGÍA CRISTIANA </w:t>
      </w:r>
    </w:p>
    <w:p w:rsidR="009C796F" w:rsidRPr="00545ACB" w:rsidRDefault="009C796F" w:rsidP="009C796F">
      <w:pPr>
        <w:jc w:val="center"/>
        <w:rPr>
          <w:rStyle w:val="Textoennegrita"/>
          <w:rFonts w:ascii="Century Gothic" w:hAnsi="Century Gothic"/>
          <w:b w:val="0"/>
          <w:bCs w:val="0"/>
          <w:color w:val="1F2947"/>
          <w:sz w:val="32"/>
          <w:szCs w:val="32"/>
        </w:rPr>
      </w:pPr>
    </w:p>
    <w:p w:rsidR="009C796F" w:rsidRPr="00545ACB" w:rsidRDefault="009C796F" w:rsidP="009C796F">
      <w:pPr>
        <w:jc w:val="center"/>
        <w:rPr>
          <w:rStyle w:val="Textoennegrita"/>
          <w:rFonts w:ascii="Century Gothic" w:hAnsi="Century Gothic"/>
          <w:b w:val="0"/>
          <w:bCs w:val="0"/>
          <w:color w:val="1F2947"/>
          <w:sz w:val="32"/>
          <w:szCs w:val="32"/>
        </w:rPr>
      </w:pPr>
    </w:p>
    <w:p w:rsidR="009C796F" w:rsidRPr="00545ACB" w:rsidRDefault="009C796F" w:rsidP="009C796F">
      <w:pPr>
        <w:jc w:val="center"/>
        <w:rPr>
          <w:rStyle w:val="Textoennegrita"/>
          <w:rFonts w:ascii="Century Gothic" w:hAnsi="Century Gothic"/>
          <w:b w:val="0"/>
          <w:bCs w:val="0"/>
          <w:color w:val="1F2947"/>
          <w:sz w:val="32"/>
          <w:szCs w:val="32"/>
        </w:rPr>
      </w:pPr>
    </w:p>
    <w:p w:rsidR="009C796F" w:rsidRPr="00545ACB" w:rsidRDefault="009C796F" w:rsidP="009C796F">
      <w:pPr>
        <w:jc w:val="center"/>
        <w:rPr>
          <w:rStyle w:val="Textoennegrita"/>
          <w:rFonts w:ascii="Century Gothic" w:hAnsi="Century Gothic"/>
          <w:b w:val="0"/>
          <w:bCs w:val="0"/>
          <w:color w:val="1F2947"/>
          <w:sz w:val="32"/>
          <w:szCs w:val="32"/>
        </w:rPr>
      </w:pPr>
    </w:p>
    <w:p w:rsidR="009C796F" w:rsidRPr="00545ACB" w:rsidRDefault="009C796F" w:rsidP="009C796F">
      <w:pPr>
        <w:jc w:val="center"/>
        <w:rPr>
          <w:rStyle w:val="Textoennegrita"/>
          <w:rFonts w:ascii="Century Gothic" w:hAnsi="Century Gothic"/>
          <w:b w:val="0"/>
          <w:bCs w:val="0"/>
          <w:color w:val="1F2947"/>
          <w:sz w:val="32"/>
          <w:szCs w:val="32"/>
        </w:rPr>
      </w:pPr>
      <w:r w:rsidRPr="00545ACB">
        <w:rPr>
          <w:rStyle w:val="Textoennegrita"/>
          <w:rFonts w:ascii="Century Gothic" w:hAnsi="Century Gothic"/>
          <w:color w:val="1F2947"/>
          <w:sz w:val="32"/>
          <w:szCs w:val="32"/>
        </w:rPr>
        <w:t>ALUMNO: PAOLA CATALINA REDING RODRÍGUEZ</w:t>
      </w:r>
    </w:p>
    <w:p w:rsidR="009C796F" w:rsidRPr="00545ACB" w:rsidRDefault="009C796F" w:rsidP="009C796F">
      <w:pPr>
        <w:jc w:val="center"/>
        <w:rPr>
          <w:rStyle w:val="Textoennegrita"/>
          <w:rFonts w:ascii="Century Gothic" w:hAnsi="Century Gothic"/>
          <w:b w:val="0"/>
          <w:bCs w:val="0"/>
          <w:color w:val="1F2947"/>
          <w:sz w:val="32"/>
          <w:szCs w:val="32"/>
        </w:rPr>
      </w:pPr>
    </w:p>
    <w:p w:rsidR="009C796F" w:rsidRPr="00545ACB" w:rsidRDefault="009C796F" w:rsidP="009C796F">
      <w:pPr>
        <w:jc w:val="center"/>
        <w:rPr>
          <w:rStyle w:val="Textoennegrita"/>
          <w:rFonts w:ascii="Century Gothic" w:hAnsi="Century Gothic"/>
          <w:b w:val="0"/>
          <w:bCs w:val="0"/>
          <w:color w:val="1F2947"/>
          <w:sz w:val="32"/>
          <w:szCs w:val="32"/>
        </w:rPr>
      </w:pPr>
    </w:p>
    <w:p w:rsidR="009C796F" w:rsidRPr="00545ACB" w:rsidRDefault="009C796F" w:rsidP="009C796F">
      <w:pPr>
        <w:jc w:val="center"/>
        <w:rPr>
          <w:rStyle w:val="Textoennegrita"/>
          <w:rFonts w:ascii="Century Gothic" w:hAnsi="Century Gothic"/>
          <w:b w:val="0"/>
          <w:bCs w:val="0"/>
          <w:color w:val="1F2947"/>
          <w:sz w:val="32"/>
          <w:szCs w:val="32"/>
        </w:rPr>
      </w:pPr>
    </w:p>
    <w:p w:rsidR="009C796F" w:rsidRPr="00545ACB" w:rsidRDefault="009C796F" w:rsidP="009C796F">
      <w:pPr>
        <w:jc w:val="center"/>
        <w:rPr>
          <w:rStyle w:val="Textoennegrita"/>
          <w:rFonts w:ascii="Century Gothic" w:hAnsi="Century Gothic"/>
          <w:b w:val="0"/>
          <w:bCs w:val="0"/>
          <w:color w:val="1F2947"/>
          <w:sz w:val="32"/>
          <w:szCs w:val="32"/>
        </w:rPr>
      </w:pPr>
    </w:p>
    <w:p w:rsidR="009C796F" w:rsidRPr="00545ACB" w:rsidRDefault="009C796F" w:rsidP="009C796F">
      <w:pPr>
        <w:jc w:val="center"/>
        <w:rPr>
          <w:rStyle w:val="Textoennegrita"/>
          <w:rFonts w:ascii="Century Gothic" w:hAnsi="Century Gothic"/>
          <w:b w:val="0"/>
          <w:bCs w:val="0"/>
          <w:color w:val="1F2947"/>
          <w:sz w:val="32"/>
          <w:szCs w:val="32"/>
        </w:rPr>
      </w:pPr>
      <w:r w:rsidRPr="00545ACB">
        <w:rPr>
          <w:rStyle w:val="Textoennegrita"/>
          <w:rFonts w:ascii="Century Gothic" w:hAnsi="Century Gothic"/>
          <w:color w:val="1F2947"/>
          <w:sz w:val="32"/>
          <w:szCs w:val="32"/>
        </w:rPr>
        <w:t xml:space="preserve">TEMA: </w:t>
      </w:r>
      <w:r>
        <w:rPr>
          <w:rStyle w:val="Textoennegrita"/>
          <w:rFonts w:ascii="Century Gothic" w:hAnsi="Century Gothic"/>
          <w:color w:val="1F2947"/>
          <w:sz w:val="32"/>
          <w:szCs w:val="32"/>
        </w:rPr>
        <w:t>EL ESPÍRITU SANTO EN LA TRINIDAD</w:t>
      </w:r>
    </w:p>
    <w:p w:rsidR="009C796F" w:rsidRPr="00545ACB" w:rsidRDefault="009C796F" w:rsidP="009C796F">
      <w:pPr>
        <w:jc w:val="center"/>
        <w:rPr>
          <w:rStyle w:val="Textoennegrita"/>
          <w:rFonts w:ascii="Century Gothic" w:hAnsi="Century Gothic"/>
          <w:b w:val="0"/>
          <w:bCs w:val="0"/>
          <w:color w:val="1F2947"/>
          <w:sz w:val="32"/>
          <w:szCs w:val="32"/>
        </w:rPr>
      </w:pPr>
    </w:p>
    <w:p w:rsidR="009C796F" w:rsidRPr="00545ACB" w:rsidRDefault="009C796F" w:rsidP="009C796F">
      <w:pPr>
        <w:jc w:val="center"/>
        <w:rPr>
          <w:rStyle w:val="Textoennegrita"/>
          <w:rFonts w:ascii="Century Gothic" w:hAnsi="Century Gothic"/>
          <w:b w:val="0"/>
          <w:bCs w:val="0"/>
          <w:color w:val="1F2947"/>
          <w:sz w:val="32"/>
          <w:szCs w:val="32"/>
        </w:rPr>
      </w:pPr>
    </w:p>
    <w:p w:rsidR="009C796F" w:rsidRPr="00545ACB" w:rsidRDefault="009C796F" w:rsidP="009C796F">
      <w:pPr>
        <w:jc w:val="center"/>
        <w:rPr>
          <w:rStyle w:val="Textoennegrita"/>
          <w:rFonts w:ascii="Century Gothic" w:hAnsi="Century Gothic"/>
          <w:b w:val="0"/>
          <w:bCs w:val="0"/>
          <w:color w:val="1F2947"/>
          <w:sz w:val="32"/>
          <w:szCs w:val="32"/>
        </w:rPr>
      </w:pPr>
    </w:p>
    <w:p w:rsidR="009C796F" w:rsidRPr="00545ACB" w:rsidRDefault="009C796F" w:rsidP="009C796F">
      <w:pPr>
        <w:jc w:val="center"/>
        <w:rPr>
          <w:rStyle w:val="Textoennegrita"/>
          <w:rFonts w:ascii="Century Gothic" w:hAnsi="Century Gothic"/>
          <w:color w:val="1F2947"/>
          <w:sz w:val="32"/>
          <w:szCs w:val="32"/>
        </w:rPr>
      </w:pPr>
      <w:r w:rsidRPr="00545ACB">
        <w:rPr>
          <w:rStyle w:val="Textoennegrita"/>
          <w:rFonts w:ascii="Century Gothic" w:hAnsi="Century Gothic"/>
          <w:color w:val="1F2947"/>
          <w:sz w:val="32"/>
          <w:szCs w:val="32"/>
        </w:rPr>
        <w:t>LUGAR: MONTERREY, N.L.</w:t>
      </w:r>
    </w:p>
    <w:p w:rsidR="009C796F" w:rsidRPr="00545ACB" w:rsidRDefault="009C796F" w:rsidP="009C796F">
      <w:pPr>
        <w:jc w:val="center"/>
        <w:rPr>
          <w:rStyle w:val="Textoennegrita"/>
          <w:rFonts w:ascii="Century Gothic" w:hAnsi="Century Gothic"/>
          <w:b w:val="0"/>
          <w:bCs w:val="0"/>
          <w:color w:val="1F2947"/>
          <w:sz w:val="32"/>
          <w:szCs w:val="32"/>
        </w:rPr>
      </w:pPr>
    </w:p>
    <w:p w:rsidR="009C796F" w:rsidRDefault="009C796F" w:rsidP="009C796F">
      <w:pPr>
        <w:pStyle w:val="Ttulo1"/>
        <w:spacing w:before="120"/>
        <w:rPr>
          <w:rFonts w:ascii="Century Gothic" w:hAnsi="Century Gothic"/>
          <w:sz w:val="24"/>
          <w:szCs w:val="24"/>
          <w:lang w:val="es-ES"/>
        </w:rPr>
      </w:pPr>
    </w:p>
    <w:p w:rsidR="00A17A95" w:rsidRDefault="00A17A95" w:rsidP="00A17A95">
      <w:pPr>
        <w:pStyle w:val="Ttulo1"/>
        <w:spacing w:before="120"/>
        <w:jc w:val="center"/>
        <w:rPr>
          <w:rFonts w:ascii="Century Gothic" w:hAnsi="Century Gothic"/>
          <w:sz w:val="24"/>
          <w:szCs w:val="24"/>
          <w:lang w:val="es-ES"/>
        </w:rPr>
      </w:pPr>
      <w:r w:rsidRPr="00FB3B41">
        <w:rPr>
          <w:rFonts w:ascii="Century Gothic" w:hAnsi="Century Gothic"/>
          <w:sz w:val="24"/>
          <w:szCs w:val="24"/>
          <w:lang w:val="es-ES"/>
        </w:rPr>
        <w:t>Preguntas de Repaso</w:t>
      </w:r>
      <w:bookmarkEnd w:id="0"/>
      <w:bookmarkEnd w:id="1"/>
    </w:p>
    <w:p w:rsidR="009C796F" w:rsidRPr="009C796F" w:rsidRDefault="009C796F" w:rsidP="009C796F">
      <w:pPr>
        <w:rPr>
          <w:lang w:val="es-ES" w:eastAsia="x-none"/>
        </w:rPr>
      </w:pPr>
    </w:p>
    <w:p w:rsidR="00A17A95" w:rsidRPr="00FB3B41" w:rsidRDefault="00A17A95" w:rsidP="00A17A95">
      <w:pPr>
        <w:numPr>
          <w:ilvl w:val="0"/>
          <w:numId w:val="1"/>
        </w:numPr>
        <w:tabs>
          <w:tab w:val="clear" w:pos="360"/>
          <w:tab w:val="left" w:pos="720"/>
        </w:tabs>
        <w:suppressAutoHyphens/>
        <w:autoSpaceDE w:val="0"/>
        <w:ind w:left="720" w:hanging="720"/>
        <w:jc w:val="both"/>
        <w:rPr>
          <w:rFonts w:ascii="Century Gothic" w:eastAsia="MS Mincho" w:hAnsi="Century Gothic"/>
          <w:lang w:val="es-ES"/>
        </w:rPr>
      </w:pPr>
      <w:r w:rsidRPr="00FB3B41">
        <w:rPr>
          <w:rFonts w:ascii="Century Gothic" w:eastAsia="MS Mincho" w:hAnsi="Century Gothic"/>
          <w:lang w:val="es-ES"/>
        </w:rPr>
        <w:t>Defina el término "</w:t>
      </w:r>
      <w:proofErr w:type="spellStart"/>
      <w:r w:rsidRPr="00FB3B41">
        <w:rPr>
          <w:rFonts w:ascii="Century Gothic" w:eastAsia="MS Mincho" w:hAnsi="Century Gothic"/>
          <w:lang w:val="es-ES"/>
        </w:rPr>
        <w:t>pneumatología</w:t>
      </w:r>
      <w:proofErr w:type="spellEnd"/>
      <w:r w:rsidRPr="00FB3B41">
        <w:rPr>
          <w:rFonts w:ascii="Century Gothic" w:eastAsia="MS Mincho" w:hAnsi="Century Gothic"/>
          <w:lang w:val="es-ES"/>
        </w:rPr>
        <w:t>" tanto en un sentido amplio como en la teología cristiana. ¿Por qué tardó tanto tiempo en desarrollarse la doctrina del Espíritu Santo como persona distinta e increada de la Trinidad?</w:t>
      </w:r>
    </w:p>
    <w:p w:rsidR="00A17A95" w:rsidRPr="00FB3B41" w:rsidRDefault="00A17A95" w:rsidP="00A17A95">
      <w:pPr>
        <w:tabs>
          <w:tab w:val="left" w:pos="720"/>
        </w:tabs>
        <w:suppressAutoHyphens/>
        <w:autoSpaceDE w:val="0"/>
        <w:rPr>
          <w:rFonts w:ascii="Century Gothic" w:eastAsia="MS Mincho" w:hAnsi="Century Gothic"/>
          <w:lang w:val="es-ES"/>
        </w:rPr>
      </w:pPr>
    </w:p>
    <w:p w:rsidR="00A17A95" w:rsidRPr="00FB3B41" w:rsidRDefault="00A17A95" w:rsidP="000E6D21">
      <w:pPr>
        <w:tabs>
          <w:tab w:val="left" w:pos="720"/>
        </w:tabs>
        <w:suppressAutoHyphens/>
        <w:autoSpaceDE w:val="0"/>
        <w:rPr>
          <w:rFonts w:ascii="Century Gothic" w:eastAsia="MS Mincho" w:hAnsi="Century Gothic"/>
          <w:lang w:val="es-ES"/>
        </w:rPr>
      </w:pPr>
      <w:r w:rsidRPr="00FB3B41">
        <w:rPr>
          <w:rFonts w:ascii="Century Gothic" w:eastAsia="MS Mincho" w:hAnsi="Century Gothic"/>
          <w:lang w:val="es-ES"/>
        </w:rPr>
        <w:t xml:space="preserve">La palabra </w:t>
      </w:r>
      <w:proofErr w:type="spellStart"/>
      <w:r w:rsidRPr="00FB3B41">
        <w:rPr>
          <w:rFonts w:ascii="Century Gothic" w:eastAsia="MS Mincho" w:hAnsi="Century Gothic"/>
          <w:lang w:val="es-ES"/>
        </w:rPr>
        <w:t>Pneumatología</w:t>
      </w:r>
      <w:proofErr w:type="spellEnd"/>
      <w:r w:rsidRPr="00FB3B41">
        <w:rPr>
          <w:rFonts w:ascii="Century Gothic" w:eastAsia="MS Mincho" w:hAnsi="Century Gothic"/>
          <w:lang w:val="es-ES"/>
        </w:rPr>
        <w:t xml:space="preserve"> se divide en: espíritu y estudio</w:t>
      </w:r>
      <w:r w:rsidRPr="00FB3B41">
        <w:rPr>
          <w:rFonts w:ascii="Century Gothic" w:eastAsia="MS Mincho" w:hAnsi="Century Gothic"/>
          <w:lang w:val="es-ES"/>
        </w:rPr>
        <w:t>, es decir el estudio del espíritu</w:t>
      </w:r>
      <w:r w:rsidR="0055340E" w:rsidRPr="00FB3B41">
        <w:rPr>
          <w:rFonts w:ascii="Century Gothic" w:eastAsia="MS Mincho" w:hAnsi="Century Gothic"/>
          <w:lang w:val="es-ES"/>
        </w:rPr>
        <w:t>, pero en la teología cristiana se define como el estudio del Espíritu Santo.</w:t>
      </w:r>
    </w:p>
    <w:p w:rsidR="00A17A95" w:rsidRPr="00FB3B41" w:rsidRDefault="0055340E" w:rsidP="00A17A95">
      <w:pPr>
        <w:tabs>
          <w:tab w:val="left" w:pos="720"/>
        </w:tabs>
        <w:suppressAutoHyphens/>
        <w:autoSpaceDE w:val="0"/>
        <w:rPr>
          <w:rFonts w:ascii="Century Gothic" w:eastAsia="MS Mincho" w:hAnsi="Century Gothic"/>
          <w:lang w:val="es-ES"/>
        </w:rPr>
      </w:pPr>
      <w:r w:rsidRPr="00FB3B41">
        <w:rPr>
          <w:rFonts w:ascii="Century Gothic" w:eastAsia="MS Mincho" w:hAnsi="Century Gothic"/>
          <w:lang w:val="es-ES"/>
        </w:rPr>
        <w:t xml:space="preserve">Esta doctrina tardó en desarrollarse en milenios porque Dios escogió revelarla </w:t>
      </w:r>
      <w:r w:rsidR="00DC439A" w:rsidRPr="00FB3B41">
        <w:rPr>
          <w:rFonts w:ascii="Century Gothic" w:eastAsia="MS Mincho" w:hAnsi="Century Gothic"/>
          <w:lang w:val="es-ES"/>
        </w:rPr>
        <w:t>con el tiempo desde el Antigu</w:t>
      </w:r>
      <w:r w:rsidR="00DA0D26" w:rsidRPr="00FB3B41">
        <w:rPr>
          <w:rFonts w:ascii="Century Gothic" w:eastAsia="MS Mincho" w:hAnsi="Century Gothic"/>
          <w:lang w:val="es-ES"/>
        </w:rPr>
        <w:t>o</w:t>
      </w:r>
      <w:r w:rsidR="00DC439A" w:rsidRPr="00FB3B41">
        <w:rPr>
          <w:rFonts w:ascii="Century Gothic" w:eastAsia="MS Mincho" w:hAnsi="Century Gothic"/>
          <w:lang w:val="es-ES"/>
        </w:rPr>
        <w:t xml:space="preserve"> testamento vimos que se manifestó primeramente el Padre y en algunas ocasiones se refería al Espíritu de forma personal o menos específica</w:t>
      </w:r>
      <w:r w:rsidR="00D45502" w:rsidRPr="00FB3B41">
        <w:rPr>
          <w:rFonts w:ascii="Century Gothic" w:eastAsia="MS Mincho" w:hAnsi="Century Gothic"/>
          <w:lang w:val="es-ES"/>
        </w:rPr>
        <w:t>,</w:t>
      </w:r>
      <w:r w:rsidR="00DA0D26" w:rsidRPr="00FB3B41">
        <w:rPr>
          <w:rFonts w:ascii="Century Gothic" w:eastAsia="MS Mincho" w:hAnsi="Century Gothic"/>
          <w:lang w:val="es-ES"/>
        </w:rPr>
        <w:t xml:space="preserve"> así como en el Salmo 2</w:t>
      </w:r>
      <w:r w:rsidR="00D45502" w:rsidRPr="00FB3B41">
        <w:rPr>
          <w:rFonts w:ascii="Century Gothic" w:eastAsia="MS Mincho" w:hAnsi="Century Gothic"/>
          <w:lang w:val="es-ES"/>
        </w:rPr>
        <w:t xml:space="preserve"> sin embargo desde entonces vemos que era una persona, pero no distinta sino una personalidad distinta, consciente de sí mismo y en esencia es el ser de Dios</w:t>
      </w:r>
      <w:r w:rsidR="00DA0D26" w:rsidRPr="00FB3B41">
        <w:rPr>
          <w:rFonts w:ascii="Century Gothic" w:eastAsia="MS Mincho" w:hAnsi="Century Gothic"/>
          <w:lang w:val="es-ES"/>
        </w:rPr>
        <w:t>,</w:t>
      </w:r>
      <w:r w:rsidR="0048397C" w:rsidRPr="00FB3B41">
        <w:rPr>
          <w:rFonts w:ascii="Century Gothic" w:eastAsia="MS Mincho" w:hAnsi="Century Gothic"/>
          <w:lang w:val="es-ES"/>
        </w:rPr>
        <w:t xml:space="preserve"> aunque no se manifestara directamente.</w:t>
      </w:r>
      <w:r w:rsidR="00DA0D26" w:rsidRPr="00FB3B41">
        <w:rPr>
          <w:rFonts w:ascii="Century Gothic" w:eastAsia="MS Mincho" w:hAnsi="Century Gothic"/>
          <w:lang w:val="es-ES"/>
        </w:rPr>
        <w:t xml:space="preserve"> Dios siempre ha estado como la Trinidad en su existencia, pero hasta que llegamos al NT es que se pudo manifestar claramente como una persona por ejemplo cuando Jesús fue bautizado aparecieron los 3 en el mismo momento.</w:t>
      </w:r>
    </w:p>
    <w:p w:rsidR="00A17A95" w:rsidRPr="00FB3B41" w:rsidRDefault="00A17A95" w:rsidP="00A17A95">
      <w:pPr>
        <w:tabs>
          <w:tab w:val="left" w:pos="720"/>
        </w:tabs>
        <w:suppressAutoHyphens/>
        <w:autoSpaceDE w:val="0"/>
        <w:rPr>
          <w:rFonts w:ascii="Century Gothic" w:eastAsia="MS Mincho" w:hAnsi="Century Gothic"/>
          <w:lang w:val="es-ES"/>
        </w:rPr>
      </w:pPr>
    </w:p>
    <w:p w:rsidR="00A17A95" w:rsidRPr="00FB3B41" w:rsidRDefault="00A17A95" w:rsidP="00A17A95">
      <w:pPr>
        <w:tabs>
          <w:tab w:val="left" w:pos="720"/>
        </w:tabs>
        <w:suppressAutoHyphens/>
        <w:autoSpaceDE w:val="0"/>
        <w:rPr>
          <w:rFonts w:ascii="Century Gothic" w:eastAsia="MS Mincho" w:hAnsi="Century Gothic"/>
          <w:lang w:val="es-ES"/>
        </w:rPr>
      </w:pPr>
    </w:p>
    <w:p w:rsidR="00A17A95" w:rsidRPr="00FB3B41" w:rsidRDefault="00A17A95" w:rsidP="00A17A95">
      <w:pPr>
        <w:tabs>
          <w:tab w:val="left" w:pos="720"/>
        </w:tabs>
        <w:suppressAutoHyphens/>
        <w:autoSpaceDE w:val="0"/>
        <w:rPr>
          <w:rFonts w:ascii="Century Gothic" w:eastAsia="MS Mincho" w:hAnsi="Century Gothic"/>
          <w:lang w:val="es-ES"/>
        </w:rPr>
      </w:pPr>
    </w:p>
    <w:p w:rsidR="00A17A95" w:rsidRPr="00FB3B41" w:rsidRDefault="00A17A95" w:rsidP="00A17A95">
      <w:pPr>
        <w:tabs>
          <w:tab w:val="left" w:pos="720"/>
        </w:tabs>
        <w:suppressAutoHyphens/>
        <w:autoSpaceDE w:val="0"/>
        <w:rPr>
          <w:rFonts w:ascii="Century Gothic" w:eastAsia="MS Mincho" w:hAnsi="Century Gothic"/>
          <w:lang w:val="es-ES"/>
        </w:rPr>
      </w:pPr>
    </w:p>
    <w:p w:rsidR="00A17A95" w:rsidRPr="00FB3B41" w:rsidRDefault="00A17A95" w:rsidP="00A17A95">
      <w:pPr>
        <w:numPr>
          <w:ilvl w:val="0"/>
          <w:numId w:val="1"/>
        </w:numPr>
        <w:tabs>
          <w:tab w:val="clear" w:pos="360"/>
          <w:tab w:val="left" w:pos="720"/>
        </w:tabs>
        <w:suppressAutoHyphens/>
        <w:autoSpaceDE w:val="0"/>
        <w:ind w:left="720" w:hanging="720"/>
        <w:jc w:val="both"/>
        <w:rPr>
          <w:rFonts w:ascii="Century Gothic" w:eastAsia="MS Mincho" w:hAnsi="Century Gothic"/>
          <w:lang w:val="es-ES"/>
        </w:rPr>
      </w:pPr>
      <w:r w:rsidRPr="00FB3B41">
        <w:rPr>
          <w:rFonts w:ascii="Century Gothic" w:hAnsi="Century Gothic"/>
          <w:lang w:val="es-MX"/>
        </w:rPr>
        <w:t>Enumere y explique varios nombres que el Antiguo Testamento usa para referirse al Espíritu de Dios.</w:t>
      </w:r>
    </w:p>
    <w:p w:rsidR="00715936" w:rsidRPr="00FB3B41" w:rsidRDefault="00715936" w:rsidP="00715936">
      <w:pPr>
        <w:ind w:left="360"/>
        <w:rPr>
          <w:rFonts w:ascii="Century Gothic" w:hAnsi="Century Gothic"/>
          <w:lang w:val="es-ES"/>
        </w:rPr>
      </w:pPr>
    </w:p>
    <w:p w:rsidR="00715936" w:rsidRPr="00FB3B41" w:rsidRDefault="00715936" w:rsidP="00715936">
      <w:pPr>
        <w:ind w:left="360"/>
        <w:rPr>
          <w:rFonts w:ascii="Century Gothic" w:hAnsi="Century Gothic"/>
          <w:lang w:val="es-ES"/>
        </w:rPr>
      </w:pPr>
      <w:r w:rsidRPr="00FB3B41">
        <w:rPr>
          <w:rFonts w:ascii="Century Gothic" w:hAnsi="Century Gothic"/>
          <w:lang w:val="es-ES"/>
        </w:rPr>
        <w:t>El Espíritu de Dios demostrado en 2 Cron 24.20 por ejemplo se manifiesta Dios mismo</w:t>
      </w:r>
      <w:r w:rsidR="00621AD0" w:rsidRPr="00FB3B41">
        <w:rPr>
          <w:rFonts w:ascii="Century Gothic" w:hAnsi="Century Gothic"/>
          <w:lang w:val="es-ES"/>
        </w:rPr>
        <w:t>, así como en  Balaam admite que solo puede maldecir si Dios lo maldice y no fue capaz de hacer algo que Dios no había ordenado diciendo que vino sobre él el Espíritu de Dios.</w:t>
      </w:r>
    </w:p>
    <w:p w:rsidR="00621AD0" w:rsidRPr="00FB3B41" w:rsidRDefault="00621AD0" w:rsidP="00715936">
      <w:pPr>
        <w:ind w:left="360"/>
        <w:rPr>
          <w:rFonts w:ascii="Century Gothic" w:hAnsi="Century Gothic"/>
          <w:lang w:val="es-ES"/>
        </w:rPr>
      </w:pPr>
    </w:p>
    <w:p w:rsidR="00715936" w:rsidRPr="00FB3B41" w:rsidRDefault="00715936" w:rsidP="00715936">
      <w:pPr>
        <w:ind w:left="360"/>
        <w:rPr>
          <w:rFonts w:ascii="Century Gothic" w:hAnsi="Century Gothic"/>
          <w:lang w:val="es-ES"/>
        </w:rPr>
      </w:pPr>
      <w:r w:rsidRPr="00FB3B41">
        <w:rPr>
          <w:rFonts w:ascii="Century Gothic" w:hAnsi="Century Gothic"/>
          <w:lang w:val="es-ES"/>
        </w:rPr>
        <w:t>“Espíritu Santo”: Isaías 63.10 habla de su Santo espíritu.  Y Isaías 63:11, el Espíritu fue el que abrió el mar</w:t>
      </w:r>
      <w:r w:rsidR="00EA7AE7" w:rsidRPr="00FB3B41">
        <w:rPr>
          <w:rFonts w:ascii="Century Gothic" w:hAnsi="Century Gothic"/>
          <w:lang w:val="es-ES"/>
        </w:rPr>
        <w:t>,</w:t>
      </w:r>
      <w:r w:rsidRPr="00FB3B41">
        <w:rPr>
          <w:rFonts w:ascii="Century Gothic" w:hAnsi="Century Gothic"/>
          <w:lang w:val="es-ES"/>
        </w:rPr>
        <w:t xml:space="preserve"> Así como </w:t>
      </w:r>
      <w:r w:rsidR="00EA7AE7" w:rsidRPr="00FB3B41">
        <w:rPr>
          <w:rFonts w:ascii="Century Gothic" w:hAnsi="Century Gothic"/>
          <w:lang w:val="es-ES"/>
        </w:rPr>
        <w:t>Éxodo</w:t>
      </w:r>
      <w:r w:rsidRPr="00FB3B41">
        <w:rPr>
          <w:rFonts w:ascii="Century Gothic" w:hAnsi="Century Gothic"/>
          <w:lang w:val="es-ES"/>
        </w:rPr>
        <w:t xml:space="preserve"> 15.3 un guerrero invisible</w:t>
      </w:r>
      <w:r w:rsidR="00621AD0" w:rsidRPr="00FB3B41">
        <w:rPr>
          <w:rFonts w:ascii="Century Gothic" w:hAnsi="Century Gothic"/>
          <w:lang w:val="es-ES"/>
        </w:rPr>
        <w:t>.</w:t>
      </w:r>
    </w:p>
    <w:p w:rsidR="00715936" w:rsidRPr="00FB3B41" w:rsidRDefault="00715936" w:rsidP="00715936">
      <w:pPr>
        <w:ind w:left="2160"/>
        <w:rPr>
          <w:rFonts w:ascii="Century Gothic" w:hAnsi="Century Gothic"/>
          <w:lang w:val="es-ES"/>
        </w:rPr>
      </w:pPr>
    </w:p>
    <w:p w:rsidR="00715936" w:rsidRPr="00FB3B41" w:rsidRDefault="00715936" w:rsidP="00715936">
      <w:pPr>
        <w:ind w:left="360"/>
        <w:rPr>
          <w:rFonts w:ascii="Century Gothic" w:hAnsi="Century Gothic"/>
          <w:lang w:val="es-ES"/>
        </w:rPr>
      </w:pPr>
      <w:r w:rsidRPr="00FB3B41">
        <w:rPr>
          <w:rFonts w:ascii="Century Gothic" w:hAnsi="Century Gothic"/>
          <w:lang w:val="es-ES"/>
        </w:rPr>
        <w:t xml:space="preserve">“Espíritu de Dios” Job 33.4 por ejemplo está el </w:t>
      </w:r>
      <w:r w:rsidR="00EA7AE7" w:rsidRPr="00FB3B41">
        <w:rPr>
          <w:rFonts w:ascii="Century Gothic" w:hAnsi="Century Gothic"/>
          <w:lang w:val="es-ES"/>
        </w:rPr>
        <w:t>Espíritu</w:t>
      </w:r>
      <w:r w:rsidRPr="00FB3B41">
        <w:rPr>
          <w:rFonts w:ascii="Century Gothic" w:hAnsi="Century Gothic"/>
          <w:lang w:val="es-ES"/>
        </w:rPr>
        <w:t xml:space="preserve"> de Dios. Aquí en Genesis 1 .2 habla del mismo, El ES tiene la capacidad de crear.</w:t>
      </w:r>
    </w:p>
    <w:p w:rsidR="00715936" w:rsidRPr="00FB3B41" w:rsidRDefault="00715936" w:rsidP="00715936">
      <w:pPr>
        <w:rPr>
          <w:rFonts w:ascii="Century Gothic" w:hAnsi="Century Gothic"/>
          <w:lang w:val="es-ES"/>
        </w:rPr>
      </w:pPr>
    </w:p>
    <w:p w:rsidR="00715936" w:rsidRPr="00FB3B41" w:rsidRDefault="00715936" w:rsidP="00715936">
      <w:pPr>
        <w:ind w:left="360"/>
        <w:rPr>
          <w:rFonts w:ascii="Century Gothic" w:hAnsi="Century Gothic"/>
          <w:lang w:val="es-ES"/>
        </w:rPr>
      </w:pPr>
      <w:r w:rsidRPr="00FB3B41">
        <w:rPr>
          <w:rFonts w:ascii="Century Gothic" w:hAnsi="Century Gothic"/>
          <w:lang w:val="es-ES"/>
        </w:rPr>
        <w:t xml:space="preserve">“Espíritu del Señor”: </w:t>
      </w:r>
      <w:proofErr w:type="spellStart"/>
      <w:r w:rsidRPr="00FB3B41">
        <w:rPr>
          <w:rFonts w:ascii="Century Gothic" w:hAnsi="Century Gothic"/>
          <w:lang w:val="es-ES"/>
        </w:rPr>
        <w:t>Yaweh</w:t>
      </w:r>
      <w:proofErr w:type="spellEnd"/>
      <w:r w:rsidRPr="00FB3B41">
        <w:rPr>
          <w:rFonts w:ascii="Century Gothic" w:hAnsi="Century Gothic"/>
          <w:lang w:val="es-ES"/>
        </w:rPr>
        <w:t>, Dios en pasajes como Isaías 63.14 y Mi</w:t>
      </w:r>
      <w:r w:rsidR="00EA7AE7" w:rsidRPr="00FB3B41">
        <w:rPr>
          <w:rFonts w:ascii="Century Gothic" w:hAnsi="Century Gothic"/>
          <w:lang w:val="es-ES"/>
        </w:rPr>
        <w:t>q</w:t>
      </w:r>
      <w:r w:rsidRPr="00FB3B41">
        <w:rPr>
          <w:rFonts w:ascii="Century Gothic" w:hAnsi="Century Gothic"/>
          <w:lang w:val="es-ES"/>
        </w:rPr>
        <w:t>ueas 2.7</w:t>
      </w:r>
    </w:p>
    <w:p w:rsidR="00A17A95" w:rsidRPr="00FB3B41" w:rsidRDefault="00A17A95" w:rsidP="00A17A95">
      <w:pPr>
        <w:tabs>
          <w:tab w:val="left" w:pos="720"/>
        </w:tabs>
        <w:suppressAutoHyphens/>
        <w:autoSpaceDE w:val="0"/>
        <w:rPr>
          <w:rFonts w:ascii="Century Gothic" w:eastAsia="MS Mincho" w:hAnsi="Century Gothic"/>
          <w:lang w:val="es-ES"/>
        </w:rPr>
      </w:pPr>
    </w:p>
    <w:p w:rsidR="00A17A95" w:rsidRPr="00FB3B41" w:rsidRDefault="00A17A95" w:rsidP="00A17A95">
      <w:pPr>
        <w:tabs>
          <w:tab w:val="left" w:pos="720"/>
        </w:tabs>
        <w:suppressAutoHyphens/>
        <w:autoSpaceDE w:val="0"/>
        <w:rPr>
          <w:rFonts w:ascii="Century Gothic" w:eastAsia="MS Mincho" w:hAnsi="Century Gothic"/>
          <w:lang w:val="es-ES"/>
        </w:rPr>
      </w:pPr>
    </w:p>
    <w:p w:rsidR="00A17A95" w:rsidRPr="00FB3B41" w:rsidRDefault="00A17A95" w:rsidP="00A17A95">
      <w:pPr>
        <w:tabs>
          <w:tab w:val="left" w:pos="720"/>
        </w:tabs>
        <w:suppressAutoHyphens/>
        <w:autoSpaceDE w:val="0"/>
        <w:rPr>
          <w:rFonts w:ascii="Century Gothic" w:eastAsia="MS Mincho" w:hAnsi="Century Gothic"/>
          <w:lang w:val="es-ES"/>
        </w:rPr>
      </w:pPr>
    </w:p>
    <w:p w:rsidR="00A17A95" w:rsidRPr="00FB3B41" w:rsidRDefault="00A17A95" w:rsidP="00A17A95">
      <w:pPr>
        <w:pStyle w:val="Prrafodelista"/>
        <w:widowControl w:val="0"/>
        <w:numPr>
          <w:ilvl w:val="0"/>
          <w:numId w:val="1"/>
        </w:numPr>
        <w:tabs>
          <w:tab w:val="left" w:pos="820"/>
        </w:tabs>
        <w:autoSpaceDE w:val="0"/>
        <w:autoSpaceDN w:val="0"/>
        <w:ind w:right="156"/>
        <w:jc w:val="both"/>
        <w:rPr>
          <w:rFonts w:ascii="Century Gothic" w:hAnsi="Century Gothic"/>
          <w:lang w:val="es-MX"/>
        </w:rPr>
      </w:pPr>
      <w:r w:rsidRPr="00FB3B41">
        <w:rPr>
          <w:rFonts w:ascii="Century Gothic" w:hAnsi="Century Gothic"/>
          <w:lang w:val="es-MX"/>
        </w:rPr>
        <w:t>La lección discute cuatro características del Espíritu de Dios en el Antiguo Testamento que apuntan a su divinidad. Seleccione una de estas características y describa en detalle cómo esta característica indica la divinidad del Espíritu. Cite las referencias bíblicas específicas de las Escrituras para apoyar su respuesta.</w:t>
      </w:r>
    </w:p>
    <w:p w:rsidR="00A17A95" w:rsidRPr="00FB3B41" w:rsidRDefault="00A17A95" w:rsidP="00A17A95">
      <w:pPr>
        <w:tabs>
          <w:tab w:val="left" w:pos="720"/>
        </w:tabs>
        <w:suppressAutoHyphens/>
        <w:autoSpaceDE w:val="0"/>
        <w:rPr>
          <w:rFonts w:ascii="Century Gothic" w:eastAsia="MS Mincho" w:hAnsi="Century Gothic"/>
          <w:lang w:val="es-ES"/>
        </w:rPr>
      </w:pPr>
    </w:p>
    <w:p w:rsidR="00A17A95" w:rsidRPr="00FB3B41" w:rsidRDefault="00ED7ABA" w:rsidP="00A17A95">
      <w:pPr>
        <w:tabs>
          <w:tab w:val="left" w:pos="720"/>
        </w:tabs>
        <w:suppressAutoHyphens/>
        <w:autoSpaceDE w:val="0"/>
        <w:rPr>
          <w:rFonts w:ascii="Century Gothic" w:eastAsia="MS Mincho" w:hAnsi="Century Gothic"/>
          <w:lang w:val="es-ES"/>
        </w:rPr>
      </w:pPr>
      <w:r w:rsidRPr="00FB3B41">
        <w:rPr>
          <w:rFonts w:ascii="Century Gothic" w:eastAsia="MS Mincho" w:hAnsi="Century Gothic"/>
          <w:lang w:val="es-ES"/>
        </w:rPr>
        <w:t xml:space="preserve">Hablemos de la unción y empoderamiento: en el Antiguo testamento el Espíritu ungía y autorizaba el reinado  y líderes en el pueblo del pacto. Al ungirlos </w:t>
      </w:r>
      <w:r w:rsidR="00870124" w:rsidRPr="00FB3B41">
        <w:rPr>
          <w:rFonts w:ascii="Century Gothic" w:eastAsia="MS Mincho" w:hAnsi="Century Gothic"/>
          <w:lang w:val="es-ES"/>
        </w:rPr>
        <w:t>como reyes ejerciendo la autoridad que le pertenecía a El mismo, indicando que era su Espíritu quien lo hacía, es decir, Dios. En el AT muchas referencias de unción y dones apuntaban al “Espíritu del Señor”</w:t>
      </w:r>
      <w:r w:rsidR="000E6601" w:rsidRPr="00FB3B41">
        <w:rPr>
          <w:rFonts w:ascii="Century Gothic" w:eastAsia="MS Mincho" w:hAnsi="Century Gothic"/>
          <w:lang w:val="es-ES"/>
        </w:rPr>
        <w:t xml:space="preserve"> para enfatizar el carácter de pacto de estos oficios como el de David, que recibió al ES cuando fue ungido rey desde antes de subir al trono en 1 Sam 16. En el momento que Saul pierde la bendición y sus dones sobrenaturales </w:t>
      </w:r>
      <w:r w:rsidR="00063C47" w:rsidRPr="00FB3B41">
        <w:rPr>
          <w:rFonts w:ascii="Century Gothic" w:eastAsia="MS Mincho" w:hAnsi="Century Gothic"/>
          <w:lang w:val="es-ES"/>
        </w:rPr>
        <w:t xml:space="preserve">del Santo Espíritu, </w:t>
      </w:r>
      <w:proofErr w:type="spellStart"/>
      <w:r w:rsidR="00063C47" w:rsidRPr="00FB3B41">
        <w:rPr>
          <w:rFonts w:ascii="Century Gothic" w:eastAsia="MS Mincho" w:hAnsi="Century Gothic"/>
          <w:lang w:val="es-ES"/>
        </w:rPr>
        <w:t>aun</w:t>
      </w:r>
      <w:proofErr w:type="spellEnd"/>
      <w:r w:rsidR="00063C47" w:rsidRPr="00FB3B41">
        <w:rPr>
          <w:rFonts w:ascii="Century Gothic" w:eastAsia="MS Mincho" w:hAnsi="Century Gothic"/>
          <w:lang w:val="es-ES"/>
        </w:rPr>
        <w:t xml:space="preserve"> seguía como rey, pero más adelante David peca con Betsabé y al temer que le pasara lo mismo que Saul, suplica a Dios que no lo dejara según el Salmo 51.11</w:t>
      </w:r>
      <w:r w:rsidR="00061159" w:rsidRPr="00FB3B41">
        <w:rPr>
          <w:rFonts w:ascii="Century Gothic" w:eastAsia="MS Mincho" w:hAnsi="Century Gothic"/>
          <w:lang w:val="es-ES"/>
        </w:rPr>
        <w:t>. Esto nos lleva al mismo tema cuando Jesús fue ungido al bautizarse antes del ministerio y oficio como Mesías según los Evangelios, ahí descendió el ES como paloma</w:t>
      </w:r>
      <w:r w:rsidR="00AB0DC6" w:rsidRPr="00FB3B41">
        <w:rPr>
          <w:rFonts w:ascii="Century Gothic" w:eastAsia="MS Mincho" w:hAnsi="Century Gothic"/>
          <w:lang w:val="es-ES"/>
        </w:rPr>
        <w:t xml:space="preserve"> haciendo la misma función que el AT.</w:t>
      </w:r>
    </w:p>
    <w:p w:rsidR="00A17A95" w:rsidRPr="00FB3B41" w:rsidRDefault="00A17A95" w:rsidP="00A17A95">
      <w:pPr>
        <w:tabs>
          <w:tab w:val="left" w:pos="720"/>
        </w:tabs>
        <w:suppressAutoHyphens/>
        <w:autoSpaceDE w:val="0"/>
        <w:rPr>
          <w:rFonts w:ascii="Century Gothic" w:eastAsia="MS Mincho" w:hAnsi="Century Gothic"/>
          <w:lang w:val="es-ES"/>
        </w:rPr>
      </w:pPr>
    </w:p>
    <w:p w:rsidR="00A17A95" w:rsidRPr="00FB3B41" w:rsidRDefault="00A17A95" w:rsidP="00A17A95">
      <w:pPr>
        <w:pStyle w:val="Prrafodelista"/>
        <w:widowControl w:val="0"/>
        <w:numPr>
          <w:ilvl w:val="0"/>
          <w:numId w:val="1"/>
        </w:numPr>
        <w:tabs>
          <w:tab w:val="left" w:pos="819"/>
          <w:tab w:val="left" w:pos="820"/>
        </w:tabs>
        <w:autoSpaceDE w:val="0"/>
        <w:autoSpaceDN w:val="0"/>
        <w:spacing w:before="161"/>
        <w:ind w:right="273"/>
        <w:jc w:val="both"/>
        <w:rPr>
          <w:rFonts w:ascii="Century Gothic" w:hAnsi="Century Gothic"/>
          <w:lang w:val="es-ES"/>
        </w:rPr>
      </w:pPr>
      <w:r w:rsidRPr="00FB3B41">
        <w:rPr>
          <w:rFonts w:ascii="Century Gothic" w:hAnsi="Century Gothic"/>
          <w:lang w:val="es-ES"/>
        </w:rPr>
        <w:t>¿Cómo señala el Antiguo Testamento la personalidad del Espíritu Santo? Incluya referencias de las Escrituras para apoyar su respuesta.</w:t>
      </w:r>
    </w:p>
    <w:p w:rsidR="005B72EA" w:rsidRPr="00FB3B41" w:rsidRDefault="005B72EA" w:rsidP="005B72EA">
      <w:pPr>
        <w:tabs>
          <w:tab w:val="left" w:pos="720"/>
        </w:tabs>
        <w:suppressAutoHyphens/>
        <w:autoSpaceDE w:val="0"/>
        <w:rPr>
          <w:rFonts w:ascii="Century Gothic" w:hAnsi="Century Gothic"/>
          <w:lang w:val="es-ES"/>
        </w:rPr>
      </w:pPr>
    </w:p>
    <w:p w:rsidR="00A17A95" w:rsidRPr="00FB3B41" w:rsidRDefault="00254DE9" w:rsidP="005B72EA">
      <w:pPr>
        <w:tabs>
          <w:tab w:val="left" w:pos="720"/>
        </w:tabs>
        <w:suppressAutoHyphens/>
        <w:autoSpaceDE w:val="0"/>
        <w:rPr>
          <w:rFonts w:ascii="Century Gothic" w:hAnsi="Century Gothic"/>
          <w:lang w:val="es-ES"/>
        </w:rPr>
      </w:pPr>
      <w:r w:rsidRPr="00FB3B41">
        <w:rPr>
          <w:rFonts w:ascii="Century Gothic" w:hAnsi="Century Gothic"/>
          <w:lang w:val="es-ES"/>
        </w:rPr>
        <w:t>El AT hace referencia a una forma de ser del Espíritu Santo demostrando que es una persona divina, es alguien con emociones ya que según Isaías 63.10 habla de que se enoja o puede sentir dolor</w:t>
      </w:r>
      <w:r w:rsidR="00D76802" w:rsidRPr="00FB3B41">
        <w:rPr>
          <w:rFonts w:ascii="Century Gothic" w:hAnsi="Century Gothic"/>
          <w:lang w:val="es-ES"/>
        </w:rPr>
        <w:t>, es alguien que se puede relacionar hablando y respondiendo de manera inteligente como en Genesis 6.3</w:t>
      </w:r>
      <w:r w:rsidR="001A1033" w:rsidRPr="00FB3B41">
        <w:rPr>
          <w:rFonts w:ascii="Century Gothic" w:hAnsi="Century Gothic"/>
          <w:lang w:val="es-ES"/>
        </w:rPr>
        <w:t xml:space="preserve">, es un ser que muestra su autoridad como cuando en </w:t>
      </w:r>
      <w:proofErr w:type="spellStart"/>
      <w:r w:rsidR="001A1033" w:rsidRPr="00FB3B41">
        <w:rPr>
          <w:rFonts w:ascii="Century Gothic" w:hAnsi="Century Gothic"/>
          <w:lang w:val="es-ES"/>
        </w:rPr>
        <w:t>Meriba</w:t>
      </w:r>
      <w:proofErr w:type="spellEnd"/>
      <w:r w:rsidR="001A1033" w:rsidRPr="00FB3B41">
        <w:rPr>
          <w:rFonts w:ascii="Century Gothic" w:hAnsi="Century Gothic"/>
          <w:lang w:val="es-ES"/>
        </w:rPr>
        <w:t xml:space="preserve"> el pueblo se rebeló contra su Espíritu en Éxodo 17 y por </w:t>
      </w:r>
      <w:r w:rsidR="005B72EA" w:rsidRPr="00FB3B41">
        <w:rPr>
          <w:rFonts w:ascii="Century Gothic" w:hAnsi="Century Gothic"/>
          <w:lang w:val="es-ES"/>
        </w:rPr>
        <w:t>último</w:t>
      </w:r>
      <w:r w:rsidR="001A1033" w:rsidRPr="00FB3B41">
        <w:rPr>
          <w:rFonts w:ascii="Century Gothic" w:hAnsi="Century Gothic"/>
          <w:lang w:val="es-ES"/>
        </w:rPr>
        <w:t xml:space="preserve"> tiene voluntad </w:t>
      </w:r>
      <w:r w:rsidR="005B72EA" w:rsidRPr="00FB3B41">
        <w:rPr>
          <w:rFonts w:ascii="Century Gothic" w:hAnsi="Century Gothic"/>
          <w:lang w:val="es-ES"/>
        </w:rPr>
        <w:t>demostrada al hacer elecciones por ejemplo cuando hay algo específico que los profetas anunciaban como en 2 Samuel 23.2</w:t>
      </w:r>
    </w:p>
    <w:p w:rsidR="00A17A95" w:rsidRPr="00FB3B41" w:rsidRDefault="00A17A95" w:rsidP="00A17A95">
      <w:pPr>
        <w:tabs>
          <w:tab w:val="left" w:pos="720"/>
        </w:tabs>
        <w:suppressAutoHyphens/>
        <w:autoSpaceDE w:val="0"/>
        <w:ind w:left="720"/>
        <w:rPr>
          <w:rFonts w:ascii="Century Gothic" w:hAnsi="Century Gothic"/>
          <w:lang w:val="es-ES"/>
        </w:rPr>
      </w:pPr>
    </w:p>
    <w:p w:rsidR="00A17A95" w:rsidRPr="00FB3B41" w:rsidRDefault="00A17A95" w:rsidP="00A17A95">
      <w:pPr>
        <w:tabs>
          <w:tab w:val="left" w:pos="720"/>
        </w:tabs>
        <w:suppressAutoHyphens/>
        <w:autoSpaceDE w:val="0"/>
        <w:ind w:left="720"/>
        <w:rPr>
          <w:rFonts w:ascii="Century Gothic" w:hAnsi="Century Gothic"/>
          <w:lang w:val="es-ES"/>
        </w:rPr>
      </w:pPr>
    </w:p>
    <w:p w:rsidR="00A17A95" w:rsidRPr="00FB3B41" w:rsidRDefault="00A17A95" w:rsidP="00A17A95">
      <w:pPr>
        <w:pStyle w:val="Prrafodelista"/>
        <w:widowControl w:val="0"/>
        <w:numPr>
          <w:ilvl w:val="0"/>
          <w:numId w:val="1"/>
        </w:numPr>
        <w:tabs>
          <w:tab w:val="left" w:pos="819"/>
          <w:tab w:val="left" w:pos="820"/>
        </w:tabs>
        <w:autoSpaceDE w:val="0"/>
        <w:autoSpaceDN w:val="0"/>
        <w:ind w:right="422"/>
        <w:jc w:val="both"/>
        <w:rPr>
          <w:rFonts w:ascii="Century Gothic" w:hAnsi="Century Gothic"/>
          <w:lang w:val="es-MX"/>
        </w:rPr>
      </w:pPr>
      <w:r w:rsidRPr="00FB3B41">
        <w:rPr>
          <w:rFonts w:ascii="Century Gothic" w:hAnsi="Century Gothic"/>
          <w:lang w:val="es-MX"/>
        </w:rPr>
        <w:t>Describa lo que Jesús enseñó directamente sobre el Espíritu Santo durante su ministerio terrenal. Explique por qué los judíos de su tiempo estaban tan ofendidos por estas enseñanzas.</w:t>
      </w:r>
    </w:p>
    <w:p w:rsidR="00A17A95" w:rsidRPr="00FB3B41" w:rsidRDefault="00E17C9B" w:rsidP="00E17C9B">
      <w:pPr>
        <w:tabs>
          <w:tab w:val="left" w:pos="720"/>
        </w:tabs>
        <w:suppressAutoHyphens/>
        <w:autoSpaceDE w:val="0"/>
        <w:rPr>
          <w:rFonts w:ascii="Century Gothic" w:hAnsi="Century Gothic"/>
          <w:lang w:val="es-ES"/>
        </w:rPr>
      </w:pPr>
      <w:r w:rsidRPr="00FB3B41">
        <w:rPr>
          <w:rFonts w:ascii="Century Gothic" w:hAnsi="Century Gothic"/>
          <w:lang w:val="es-ES"/>
        </w:rPr>
        <w:t xml:space="preserve"> Las enseñanzas de Jesús</w:t>
      </w:r>
      <w:r w:rsidR="006A7667" w:rsidRPr="00FB3B41">
        <w:rPr>
          <w:rFonts w:ascii="Century Gothic" w:hAnsi="Century Gothic"/>
          <w:lang w:val="es-ES"/>
        </w:rPr>
        <w:t xml:space="preserve"> mostraban que éstas</w:t>
      </w:r>
      <w:r w:rsidRPr="00FB3B41">
        <w:rPr>
          <w:rFonts w:ascii="Century Gothic" w:hAnsi="Century Gothic"/>
          <w:lang w:val="es-ES"/>
        </w:rPr>
        <w:t xml:space="preserve"> eran habladas del </w:t>
      </w:r>
      <w:r w:rsidR="006A7667" w:rsidRPr="00FB3B41">
        <w:rPr>
          <w:rFonts w:ascii="Century Gothic" w:hAnsi="Century Gothic"/>
          <w:lang w:val="es-ES"/>
        </w:rPr>
        <w:t>P</w:t>
      </w:r>
      <w:r w:rsidRPr="00FB3B41">
        <w:rPr>
          <w:rFonts w:ascii="Century Gothic" w:hAnsi="Century Gothic"/>
          <w:lang w:val="es-ES"/>
        </w:rPr>
        <w:t xml:space="preserve">adre hacia el por medio del Espíritu Santo en gran parte, </w:t>
      </w:r>
      <w:r w:rsidR="006A7667" w:rsidRPr="00FB3B41">
        <w:rPr>
          <w:rFonts w:ascii="Century Gothic" w:hAnsi="Century Gothic"/>
          <w:lang w:val="es-ES"/>
        </w:rPr>
        <w:t>Jesús</w:t>
      </w:r>
      <w:r w:rsidRPr="00FB3B41">
        <w:rPr>
          <w:rFonts w:ascii="Century Gothic" w:hAnsi="Century Gothic"/>
          <w:lang w:val="es-ES"/>
        </w:rPr>
        <w:t xml:space="preserve"> también </w:t>
      </w:r>
      <w:r w:rsidR="006A7667" w:rsidRPr="00FB3B41">
        <w:rPr>
          <w:rFonts w:ascii="Century Gothic" w:hAnsi="Century Gothic"/>
          <w:lang w:val="es-ES"/>
        </w:rPr>
        <w:t xml:space="preserve">les dijo que </w:t>
      </w:r>
      <w:r w:rsidRPr="00FB3B41">
        <w:rPr>
          <w:rFonts w:ascii="Century Gothic" w:hAnsi="Century Gothic"/>
          <w:lang w:val="es-ES"/>
        </w:rPr>
        <w:t xml:space="preserve">podía escuchar al Padre directamente y hacer todo lo que le pedía, por lo </w:t>
      </w:r>
      <w:proofErr w:type="gramStart"/>
      <w:r w:rsidRPr="00FB3B41">
        <w:rPr>
          <w:rFonts w:ascii="Century Gothic" w:hAnsi="Century Gothic"/>
          <w:lang w:val="es-ES"/>
        </w:rPr>
        <w:t>tanto</w:t>
      </w:r>
      <w:proofErr w:type="gramEnd"/>
      <w:r w:rsidRPr="00FB3B41">
        <w:rPr>
          <w:rFonts w:ascii="Century Gothic" w:hAnsi="Century Gothic"/>
          <w:lang w:val="es-ES"/>
        </w:rPr>
        <w:t xml:space="preserve"> Él no se detuvo de enseñar acerca del Espíritu siendo este la </w:t>
      </w:r>
      <w:r w:rsidRPr="00FB3B41">
        <w:rPr>
          <w:rFonts w:ascii="Century Gothic" w:hAnsi="Century Gothic"/>
          <w:lang w:val="es-ES"/>
        </w:rPr>
        <w:lastRenderedPageBreak/>
        <w:t>3era persona de la Trinidad</w:t>
      </w:r>
      <w:r w:rsidR="00920AE6" w:rsidRPr="00FB3B41">
        <w:rPr>
          <w:rFonts w:ascii="Century Gothic" w:hAnsi="Century Gothic"/>
          <w:lang w:val="es-ES"/>
        </w:rPr>
        <w:t>. Él afirmó que el E.S. es Dios mismo y que es una persona, reveló la trinidad. Podemos ver en Juan 14.16 donde les enseñó que el E</w:t>
      </w:r>
      <w:r w:rsidR="007646DA" w:rsidRPr="00FB3B41">
        <w:rPr>
          <w:rFonts w:ascii="Century Gothic" w:hAnsi="Century Gothic"/>
          <w:lang w:val="es-ES"/>
        </w:rPr>
        <w:t>.</w:t>
      </w:r>
      <w:r w:rsidR="00920AE6" w:rsidRPr="00FB3B41">
        <w:rPr>
          <w:rFonts w:ascii="Century Gothic" w:hAnsi="Century Gothic"/>
          <w:lang w:val="es-ES"/>
        </w:rPr>
        <w:t>S</w:t>
      </w:r>
      <w:r w:rsidR="007646DA" w:rsidRPr="00FB3B41">
        <w:rPr>
          <w:rFonts w:ascii="Century Gothic" w:hAnsi="Century Gothic"/>
          <w:lang w:val="es-ES"/>
        </w:rPr>
        <w:t>.</w:t>
      </w:r>
      <w:r w:rsidR="00920AE6" w:rsidRPr="00FB3B41">
        <w:rPr>
          <w:rFonts w:ascii="Century Gothic" w:hAnsi="Century Gothic"/>
          <w:lang w:val="es-ES"/>
        </w:rPr>
        <w:t xml:space="preserve"> </w:t>
      </w:r>
      <w:proofErr w:type="spellStart"/>
      <w:r w:rsidR="00920AE6" w:rsidRPr="00FB3B41">
        <w:rPr>
          <w:rFonts w:ascii="Century Gothic" w:hAnsi="Century Gothic"/>
          <w:lang w:val="es-ES"/>
        </w:rPr>
        <w:t>es</w:t>
      </w:r>
      <w:proofErr w:type="spellEnd"/>
      <w:r w:rsidR="00920AE6" w:rsidRPr="00FB3B41">
        <w:rPr>
          <w:rFonts w:ascii="Century Gothic" w:hAnsi="Century Gothic"/>
          <w:lang w:val="es-ES"/>
        </w:rPr>
        <w:t xml:space="preserve"> una persona distinta del Padre y de él mi</w:t>
      </w:r>
      <w:r w:rsidR="007646DA" w:rsidRPr="00FB3B41">
        <w:rPr>
          <w:rFonts w:ascii="Century Gothic" w:hAnsi="Century Gothic"/>
          <w:lang w:val="es-ES"/>
        </w:rPr>
        <w:t>s</w:t>
      </w:r>
      <w:r w:rsidR="00920AE6" w:rsidRPr="00FB3B41">
        <w:rPr>
          <w:rFonts w:ascii="Century Gothic" w:hAnsi="Century Gothic"/>
          <w:lang w:val="es-ES"/>
        </w:rPr>
        <w:t xml:space="preserve">mo y que el ES sería enviado por el padre </w:t>
      </w:r>
      <w:r w:rsidR="006A7667" w:rsidRPr="00FB3B41">
        <w:rPr>
          <w:rFonts w:ascii="Century Gothic" w:hAnsi="Century Gothic"/>
          <w:lang w:val="es-ES"/>
        </w:rPr>
        <w:t>y él,</w:t>
      </w:r>
      <w:r w:rsidR="007646DA" w:rsidRPr="00FB3B41">
        <w:rPr>
          <w:rFonts w:ascii="Century Gothic" w:hAnsi="Century Gothic"/>
          <w:lang w:val="es-ES"/>
        </w:rPr>
        <w:t xml:space="preserve"> </w:t>
      </w:r>
      <w:r w:rsidR="006A7667" w:rsidRPr="00FB3B41">
        <w:rPr>
          <w:rFonts w:ascii="Century Gothic" w:hAnsi="Century Gothic"/>
          <w:lang w:val="es-ES"/>
        </w:rPr>
        <w:t>y que también el ES hablaría l</w:t>
      </w:r>
      <w:r w:rsidR="007646DA" w:rsidRPr="00FB3B41">
        <w:rPr>
          <w:rFonts w:ascii="Century Gothic" w:hAnsi="Century Gothic"/>
          <w:lang w:val="es-ES"/>
        </w:rPr>
        <w:t>o</w:t>
      </w:r>
      <w:r w:rsidR="006A7667" w:rsidRPr="00FB3B41">
        <w:rPr>
          <w:rFonts w:ascii="Century Gothic" w:hAnsi="Century Gothic"/>
          <w:lang w:val="es-ES"/>
        </w:rPr>
        <w:t xml:space="preserve"> que el padre le dijo </w:t>
      </w:r>
      <w:r w:rsidR="007646DA" w:rsidRPr="00FB3B41">
        <w:rPr>
          <w:rFonts w:ascii="Century Gothic" w:hAnsi="Century Gothic"/>
          <w:lang w:val="es-ES"/>
        </w:rPr>
        <w:t>que hablara reemplazando al Hijo como la presencia activa de Dios entre su pueblo</w:t>
      </w:r>
      <w:r w:rsidR="00C643F0" w:rsidRPr="00FB3B41">
        <w:rPr>
          <w:rFonts w:ascii="Century Gothic" w:hAnsi="Century Gothic"/>
          <w:lang w:val="es-ES"/>
        </w:rPr>
        <w:t xml:space="preserve"> y lo confirma cuando les da la gran comisión del bautismo por medio de ellos 3 como una membrecía conjunta de la Deidad, compartiendo la autoridad de Dios como uno mismo</w:t>
      </w:r>
      <w:r w:rsidR="000F224D" w:rsidRPr="00FB3B41">
        <w:rPr>
          <w:rFonts w:ascii="Century Gothic" w:hAnsi="Century Gothic"/>
          <w:lang w:val="es-ES"/>
        </w:rPr>
        <w:t xml:space="preserve"> y que etas 3 personas gobernarían sobre las naciones.</w:t>
      </w:r>
    </w:p>
    <w:p w:rsidR="00A17A95" w:rsidRPr="00FB3B41" w:rsidRDefault="00A17A95" w:rsidP="00A17A95">
      <w:pPr>
        <w:tabs>
          <w:tab w:val="left" w:pos="720"/>
        </w:tabs>
        <w:suppressAutoHyphens/>
        <w:autoSpaceDE w:val="0"/>
        <w:ind w:left="720"/>
        <w:rPr>
          <w:rFonts w:ascii="Century Gothic" w:hAnsi="Century Gothic"/>
          <w:lang w:val="es-ES"/>
        </w:rPr>
      </w:pPr>
    </w:p>
    <w:p w:rsidR="00A17A95" w:rsidRPr="00FB3B41" w:rsidRDefault="00A17A95" w:rsidP="00A17A95">
      <w:pPr>
        <w:tabs>
          <w:tab w:val="left" w:pos="720"/>
        </w:tabs>
        <w:suppressAutoHyphens/>
        <w:autoSpaceDE w:val="0"/>
        <w:ind w:left="720"/>
        <w:rPr>
          <w:rFonts w:ascii="Century Gothic" w:hAnsi="Century Gothic"/>
          <w:lang w:val="es-ES"/>
        </w:rPr>
      </w:pPr>
    </w:p>
    <w:p w:rsidR="00A17A95" w:rsidRPr="00FB3B41" w:rsidRDefault="00A17A95" w:rsidP="00A17A95">
      <w:pPr>
        <w:tabs>
          <w:tab w:val="left" w:pos="720"/>
        </w:tabs>
        <w:suppressAutoHyphens/>
        <w:autoSpaceDE w:val="0"/>
        <w:ind w:left="720"/>
        <w:rPr>
          <w:rFonts w:ascii="Century Gothic" w:hAnsi="Century Gothic"/>
          <w:lang w:val="es-ES"/>
        </w:rPr>
      </w:pPr>
    </w:p>
    <w:p w:rsidR="00A17A95" w:rsidRPr="00FB3B41" w:rsidRDefault="00A17A95" w:rsidP="00A17A95">
      <w:pPr>
        <w:pStyle w:val="Prrafodelista"/>
        <w:widowControl w:val="0"/>
        <w:numPr>
          <w:ilvl w:val="0"/>
          <w:numId w:val="1"/>
        </w:numPr>
        <w:tabs>
          <w:tab w:val="left" w:pos="819"/>
          <w:tab w:val="left" w:pos="820"/>
        </w:tabs>
        <w:autoSpaceDE w:val="0"/>
        <w:autoSpaceDN w:val="0"/>
        <w:ind w:right="868"/>
        <w:jc w:val="both"/>
        <w:rPr>
          <w:rFonts w:ascii="Century Gothic" w:hAnsi="Century Gothic"/>
          <w:lang w:val="es-MX"/>
        </w:rPr>
      </w:pPr>
      <w:r w:rsidRPr="00FB3B41">
        <w:rPr>
          <w:rFonts w:ascii="Century Gothic" w:hAnsi="Century Gothic"/>
          <w:lang w:val="es-MX"/>
        </w:rPr>
        <w:t>Utilizando ejemplos específicos de la Escritura, demuestre varias maneras en que los apóstoles afirmaron la plena divinidad y personalidad del Espíritu.</w:t>
      </w:r>
    </w:p>
    <w:p w:rsidR="00A17A95" w:rsidRPr="00FB3B41" w:rsidRDefault="00A17A95" w:rsidP="00A17A95">
      <w:pPr>
        <w:tabs>
          <w:tab w:val="left" w:pos="720"/>
        </w:tabs>
        <w:suppressAutoHyphens/>
        <w:autoSpaceDE w:val="0"/>
        <w:ind w:left="720"/>
        <w:rPr>
          <w:rFonts w:ascii="Century Gothic" w:hAnsi="Century Gothic"/>
          <w:lang w:val="es-ES"/>
        </w:rPr>
      </w:pPr>
    </w:p>
    <w:p w:rsidR="00A17A95" w:rsidRPr="00FB3B41" w:rsidRDefault="004D1D15" w:rsidP="00F02A84">
      <w:pPr>
        <w:tabs>
          <w:tab w:val="left" w:pos="720"/>
        </w:tabs>
        <w:suppressAutoHyphens/>
        <w:autoSpaceDE w:val="0"/>
        <w:rPr>
          <w:rFonts w:ascii="Century Gothic" w:hAnsi="Century Gothic"/>
          <w:lang w:val="es-ES"/>
        </w:rPr>
      </w:pPr>
      <w:r w:rsidRPr="00FB3B41">
        <w:rPr>
          <w:rFonts w:ascii="Century Gothic" w:hAnsi="Century Gothic"/>
          <w:lang w:val="es-ES"/>
        </w:rPr>
        <w:t xml:space="preserve">Ellos pudieron recibir la revelación del poder del E.S. </w:t>
      </w:r>
      <w:r w:rsidR="00F02A84" w:rsidRPr="00FB3B41">
        <w:rPr>
          <w:rFonts w:ascii="Century Gothic" w:hAnsi="Century Gothic"/>
          <w:lang w:val="es-ES"/>
        </w:rPr>
        <w:t xml:space="preserve">cuando éste fue derramado sobre ellos en la iglesia en Hechos 2 y así, </w:t>
      </w:r>
      <w:r w:rsidRPr="00FB3B41">
        <w:rPr>
          <w:rFonts w:ascii="Century Gothic" w:hAnsi="Century Gothic"/>
          <w:lang w:val="es-ES"/>
        </w:rPr>
        <w:t>mostra</w:t>
      </w:r>
      <w:r w:rsidR="00F02A84" w:rsidRPr="00FB3B41">
        <w:rPr>
          <w:rFonts w:ascii="Century Gothic" w:hAnsi="Century Gothic"/>
          <w:lang w:val="es-ES"/>
        </w:rPr>
        <w:t>ron</w:t>
      </w:r>
      <w:r w:rsidRPr="00FB3B41">
        <w:rPr>
          <w:rFonts w:ascii="Century Gothic" w:hAnsi="Century Gothic"/>
          <w:lang w:val="es-ES"/>
        </w:rPr>
        <w:t xml:space="preserve"> que era </w:t>
      </w:r>
      <w:r w:rsidR="00435B37" w:rsidRPr="00FB3B41">
        <w:rPr>
          <w:rFonts w:ascii="Century Gothic" w:hAnsi="Century Gothic"/>
          <w:lang w:val="es-ES"/>
        </w:rPr>
        <w:t>completamente</w:t>
      </w:r>
      <w:r w:rsidRPr="00FB3B41">
        <w:rPr>
          <w:rFonts w:ascii="Century Gothic" w:hAnsi="Century Gothic"/>
          <w:lang w:val="es-ES"/>
        </w:rPr>
        <w:t xml:space="preserve"> divino y singular como cuando se le reveló a Pedro en Hechos 5, que mentir al E.S. era mentir a Dios, Pablo habló de las 3 personas como iguales</w:t>
      </w:r>
      <w:r w:rsidR="006634EE" w:rsidRPr="00FB3B41">
        <w:rPr>
          <w:rFonts w:ascii="Century Gothic" w:hAnsi="Century Gothic"/>
          <w:lang w:val="es-ES"/>
        </w:rPr>
        <w:t xml:space="preserve"> en la Trinidad en 2 Corintios 13.14, en otras ocasiones fueron intencionales hablando de </w:t>
      </w:r>
      <w:r w:rsidR="00435B37" w:rsidRPr="00FB3B41">
        <w:rPr>
          <w:rFonts w:ascii="Century Gothic" w:hAnsi="Century Gothic"/>
          <w:lang w:val="es-ES"/>
        </w:rPr>
        <w:t>él</w:t>
      </w:r>
      <w:r w:rsidR="006634EE" w:rsidRPr="00FB3B41">
        <w:rPr>
          <w:rFonts w:ascii="Century Gothic" w:hAnsi="Century Gothic"/>
          <w:lang w:val="es-ES"/>
        </w:rPr>
        <w:t xml:space="preserve"> intercediendo por la iglesia en Romanos 8.26, le </w:t>
      </w:r>
      <w:r w:rsidR="00435B37" w:rsidRPr="00FB3B41">
        <w:rPr>
          <w:rFonts w:ascii="Century Gothic" w:hAnsi="Century Gothic"/>
          <w:lang w:val="es-ES"/>
        </w:rPr>
        <w:t>atribuyeron</w:t>
      </w:r>
      <w:r w:rsidR="006634EE" w:rsidRPr="00FB3B41">
        <w:rPr>
          <w:rFonts w:ascii="Century Gothic" w:hAnsi="Century Gothic"/>
          <w:lang w:val="es-ES"/>
        </w:rPr>
        <w:t xml:space="preserve"> atributos divinos inc</w:t>
      </w:r>
      <w:r w:rsidR="00E23F9C" w:rsidRPr="00FB3B41">
        <w:rPr>
          <w:rFonts w:ascii="Century Gothic" w:hAnsi="Century Gothic"/>
          <w:lang w:val="es-ES"/>
        </w:rPr>
        <w:t>o</w:t>
      </w:r>
      <w:r w:rsidR="006634EE" w:rsidRPr="00FB3B41">
        <w:rPr>
          <w:rFonts w:ascii="Century Gothic" w:hAnsi="Century Gothic"/>
          <w:lang w:val="es-ES"/>
        </w:rPr>
        <w:t xml:space="preserve">municables que solo pueden ser </w:t>
      </w:r>
      <w:r w:rsidR="00E23F9C" w:rsidRPr="00FB3B41">
        <w:rPr>
          <w:rFonts w:ascii="Century Gothic" w:hAnsi="Century Gothic"/>
          <w:lang w:val="es-ES"/>
        </w:rPr>
        <w:t xml:space="preserve">poseídos por Dios como su </w:t>
      </w:r>
      <w:r w:rsidR="00435B37" w:rsidRPr="00FB3B41">
        <w:rPr>
          <w:rFonts w:ascii="Century Gothic" w:hAnsi="Century Gothic"/>
          <w:lang w:val="es-ES"/>
        </w:rPr>
        <w:t>omnisciencia</w:t>
      </w:r>
      <w:r w:rsidR="00E23F9C" w:rsidRPr="00FB3B41">
        <w:rPr>
          <w:rFonts w:ascii="Century Gothic" w:hAnsi="Century Gothic"/>
          <w:lang w:val="es-ES"/>
        </w:rPr>
        <w:t>, es decir que el E.S. sabe todo lo que Dios sabe así como lo leemos en Efesios 1.17</w:t>
      </w:r>
      <w:r w:rsidR="00435B37" w:rsidRPr="00FB3B41">
        <w:rPr>
          <w:rFonts w:ascii="Century Gothic" w:hAnsi="Century Gothic"/>
          <w:lang w:val="es-ES"/>
        </w:rPr>
        <w:t xml:space="preserve"> y reconocieron la inspiración en el AT cuando en Hechos 1.16 reconocen que el E.S habló por medio de David.</w:t>
      </w:r>
    </w:p>
    <w:p w:rsidR="00A17A95" w:rsidRPr="00FB3B41" w:rsidRDefault="00A17A95" w:rsidP="00A17A95">
      <w:pPr>
        <w:tabs>
          <w:tab w:val="left" w:pos="720"/>
        </w:tabs>
        <w:suppressAutoHyphens/>
        <w:autoSpaceDE w:val="0"/>
        <w:ind w:left="720"/>
        <w:rPr>
          <w:rFonts w:ascii="Century Gothic" w:hAnsi="Century Gothic"/>
          <w:lang w:val="es-ES"/>
        </w:rPr>
      </w:pPr>
    </w:p>
    <w:p w:rsidR="00A17A95" w:rsidRPr="00FB3B41" w:rsidRDefault="00A17A95" w:rsidP="00A17A95">
      <w:pPr>
        <w:tabs>
          <w:tab w:val="left" w:pos="720"/>
        </w:tabs>
        <w:suppressAutoHyphens/>
        <w:autoSpaceDE w:val="0"/>
        <w:ind w:left="720"/>
        <w:rPr>
          <w:rFonts w:ascii="Century Gothic" w:hAnsi="Century Gothic"/>
          <w:lang w:val="es-ES"/>
        </w:rPr>
      </w:pPr>
    </w:p>
    <w:p w:rsidR="00A17A95" w:rsidRPr="00FB3B41" w:rsidRDefault="00A17A95" w:rsidP="00A17A95">
      <w:pPr>
        <w:pStyle w:val="Prrafodelista"/>
        <w:widowControl w:val="0"/>
        <w:numPr>
          <w:ilvl w:val="0"/>
          <w:numId w:val="1"/>
        </w:numPr>
        <w:tabs>
          <w:tab w:val="left" w:pos="810"/>
        </w:tabs>
        <w:autoSpaceDE w:val="0"/>
        <w:autoSpaceDN w:val="0"/>
        <w:ind w:right="278"/>
        <w:rPr>
          <w:rFonts w:ascii="Century Gothic" w:hAnsi="Century Gothic"/>
          <w:lang w:val="es-MX"/>
        </w:rPr>
      </w:pPr>
      <w:r w:rsidRPr="00FB3B41">
        <w:rPr>
          <w:rFonts w:ascii="Century Gothic" w:hAnsi="Century Gothic"/>
          <w:lang w:val="es-MX"/>
        </w:rPr>
        <w:t>¿Cómo refleja el Credo de los Apóstoles la creencia de la iglesia primitiva de que el Espíritu Santo es una tercera persona distinta dentro de la Deidad no creada?</w:t>
      </w:r>
    </w:p>
    <w:p w:rsidR="00A17A95" w:rsidRPr="00FB3B41" w:rsidRDefault="00A17A95" w:rsidP="00A17A95">
      <w:pPr>
        <w:tabs>
          <w:tab w:val="left" w:pos="720"/>
        </w:tabs>
        <w:suppressAutoHyphens/>
        <w:autoSpaceDE w:val="0"/>
        <w:rPr>
          <w:rFonts w:ascii="Century Gothic" w:hAnsi="Century Gothic"/>
          <w:lang w:val="es-ES"/>
        </w:rPr>
      </w:pPr>
    </w:p>
    <w:p w:rsidR="00A17A95" w:rsidRPr="00FB3B41" w:rsidRDefault="007C0C80" w:rsidP="00A17A95">
      <w:pPr>
        <w:tabs>
          <w:tab w:val="left" w:pos="720"/>
        </w:tabs>
        <w:suppressAutoHyphens/>
        <w:autoSpaceDE w:val="0"/>
        <w:rPr>
          <w:rFonts w:ascii="Century Gothic" w:hAnsi="Century Gothic"/>
          <w:lang w:val="es-ES"/>
        </w:rPr>
      </w:pPr>
      <w:r w:rsidRPr="00FB3B41">
        <w:rPr>
          <w:rFonts w:ascii="Century Gothic" w:hAnsi="Century Gothic"/>
          <w:lang w:val="es-ES"/>
        </w:rPr>
        <w:t xml:space="preserve">Todo comenzó cuando se esperaba que los nuevos creyentes se afirmaran en la doctrina sana y correcta </w:t>
      </w:r>
      <w:r w:rsidR="004A6388" w:rsidRPr="00FB3B41">
        <w:rPr>
          <w:rFonts w:ascii="Century Gothic" w:hAnsi="Century Gothic"/>
          <w:lang w:val="es-ES"/>
        </w:rPr>
        <w:t xml:space="preserve"> la cual tiene un desarrollo de las 3 personas mostrando al Padre como el creador del cielo y la tierra, al Hijo desde su concepción, nacimiento, muerte, sepultura, resurrección y futuro regreso y al E.S. como el responsable por la iglesia y de que se aplique la salvación a los creyentes.</w:t>
      </w:r>
    </w:p>
    <w:p w:rsidR="00EF76DA" w:rsidRPr="00FB3B41" w:rsidRDefault="00EF76DA" w:rsidP="00A17A95">
      <w:pPr>
        <w:tabs>
          <w:tab w:val="left" w:pos="720"/>
        </w:tabs>
        <w:suppressAutoHyphens/>
        <w:autoSpaceDE w:val="0"/>
        <w:rPr>
          <w:rFonts w:ascii="Century Gothic" w:hAnsi="Century Gothic"/>
          <w:lang w:val="es-ES"/>
        </w:rPr>
      </w:pPr>
    </w:p>
    <w:p w:rsidR="00A17A95" w:rsidRPr="00FB3B41" w:rsidRDefault="00A17A95" w:rsidP="00A17A95">
      <w:pPr>
        <w:tabs>
          <w:tab w:val="left" w:pos="720"/>
        </w:tabs>
        <w:suppressAutoHyphens/>
        <w:autoSpaceDE w:val="0"/>
        <w:rPr>
          <w:rFonts w:ascii="Century Gothic" w:hAnsi="Century Gothic"/>
          <w:lang w:val="es-ES"/>
        </w:rPr>
      </w:pPr>
    </w:p>
    <w:p w:rsidR="00A17A95" w:rsidRPr="00FB3B41" w:rsidRDefault="00A17A95" w:rsidP="00A17A95">
      <w:pPr>
        <w:pStyle w:val="Prrafodelista"/>
        <w:widowControl w:val="0"/>
        <w:numPr>
          <w:ilvl w:val="0"/>
          <w:numId w:val="1"/>
        </w:numPr>
        <w:tabs>
          <w:tab w:val="left" w:pos="819"/>
          <w:tab w:val="left" w:pos="820"/>
        </w:tabs>
        <w:autoSpaceDE w:val="0"/>
        <w:autoSpaceDN w:val="0"/>
        <w:ind w:right="741"/>
        <w:rPr>
          <w:rFonts w:ascii="Century Gothic" w:hAnsi="Century Gothic"/>
          <w:lang w:val="es-MX"/>
        </w:rPr>
      </w:pPr>
      <w:r w:rsidRPr="00FB3B41">
        <w:rPr>
          <w:rFonts w:ascii="Century Gothic" w:hAnsi="Century Gothic"/>
          <w:lang w:val="es-MX"/>
        </w:rPr>
        <w:t>¿Cómo se desarrolló la definición tradicional de "Trinidad"? Describa dos de los puntos de vista opuestos que condujeron a esta definición.</w:t>
      </w:r>
    </w:p>
    <w:p w:rsidR="00A17A95" w:rsidRPr="00FB3B41" w:rsidRDefault="00A17A95" w:rsidP="00A17A95">
      <w:pPr>
        <w:tabs>
          <w:tab w:val="left" w:pos="720"/>
        </w:tabs>
        <w:suppressAutoHyphens/>
        <w:autoSpaceDE w:val="0"/>
        <w:ind w:left="720"/>
        <w:rPr>
          <w:rFonts w:ascii="Century Gothic" w:hAnsi="Century Gothic"/>
          <w:lang w:val="es-ES"/>
        </w:rPr>
      </w:pPr>
    </w:p>
    <w:p w:rsidR="00A17A95" w:rsidRPr="00FB3B41" w:rsidRDefault="00BD3199" w:rsidP="00BD3199">
      <w:pPr>
        <w:tabs>
          <w:tab w:val="left" w:pos="720"/>
        </w:tabs>
        <w:suppressAutoHyphens/>
        <w:autoSpaceDE w:val="0"/>
        <w:rPr>
          <w:rFonts w:ascii="Century Gothic" w:hAnsi="Century Gothic"/>
          <w:lang w:val="es-ES"/>
        </w:rPr>
      </w:pPr>
      <w:r w:rsidRPr="00FB3B41">
        <w:rPr>
          <w:rFonts w:ascii="Century Gothic" w:hAnsi="Century Gothic"/>
          <w:lang w:val="es-ES"/>
        </w:rPr>
        <w:t xml:space="preserve">Primero fue Tertuliano en el en 200 </w:t>
      </w:r>
      <w:proofErr w:type="spellStart"/>
      <w:r w:rsidRPr="00FB3B41">
        <w:rPr>
          <w:rFonts w:ascii="Century Gothic" w:hAnsi="Century Gothic"/>
          <w:lang w:val="es-ES"/>
        </w:rPr>
        <w:t>dC</w:t>
      </w:r>
      <w:proofErr w:type="spellEnd"/>
      <w:r w:rsidRPr="00FB3B41">
        <w:rPr>
          <w:rFonts w:ascii="Century Gothic" w:hAnsi="Century Gothic"/>
          <w:lang w:val="es-ES"/>
        </w:rPr>
        <w:t xml:space="preserve"> haciendo popular </w:t>
      </w:r>
      <w:r w:rsidR="004479FE" w:rsidRPr="00FB3B41">
        <w:rPr>
          <w:rFonts w:ascii="Century Gothic" w:hAnsi="Century Gothic"/>
          <w:lang w:val="es-ES"/>
        </w:rPr>
        <w:t xml:space="preserve">el término trinitas que significa tres o triada refiriéndose a lo que enseñan las </w:t>
      </w:r>
      <w:r w:rsidR="00A47514" w:rsidRPr="00FB3B41">
        <w:rPr>
          <w:rFonts w:ascii="Century Gothic" w:hAnsi="Century Gothic"/>
          <w:lang w:val="es-ES"/>
        </w:rPr>
        <w:t xml:space="preserve">Escrituras </w:t>
      </w:r>
      <w:r w:rsidR="00EC05D0" w:rsidRPr="00FB3B41">
        <w:rPr>
          <w:rFonts w:ascii="Century Gothic" w:hAnsi="Century Gothic"/>
          <w:lang w:val="es-ES"/>
        </w:rPr>
        <w:t>como Padre, Hijo y E.S., el mismo también usó la palabra “persona” pero otro punto de visa fue el de sustancia</w:t>
      </w:r>
      <w:r w:rsidR="0015055A" w:rsidRPr="00FB3B41">
        <w:rPr>
          <w:rFonts w:ascii="Century Gothic" w:hAnsi="Century Gothic"/>
          <w:lang w:val="es-ES"/>
        </w:rPr>
        <w:t>, es decir tres personas, pero una esencia.</w:t>
      </w:r>
    </w:p>
    <w:p w:rsidR="00413568" w:rsidRPr="00FB3B41" w:rsidRDefault="00413568" w:rsidP="00BD3199">
      <w:pPr>
        <w:tabs>
          <w:tab w:val="left" w:pos="720"/>
        </w:tabs>
        <w:suppressAutoHyphens/>
        <w:autoSpaceDE w:val="0"/>
        <w:rPr>
          <w:rFonts w:ascii="Century Gothic" w:hAnsi="Century Gothic"/>
          <w:lang w:val="es-ES"/>
        </w:rPr>
      </w:pPr>
    </w:p>
    <w:p w:rsidR="00413568" w:rsidRPr="00FB3B41" w:rsidRDefault="00413568" w:rsidP="00BD3199">
      <w:pPr>
        <w:tabs>
          <w:tab w:val="left" w:pos="720"/>
        </w:tabs>
        <w:suppressAutoHyphens/>
        <w:autoSpaceDE w:val="0"/>
        <w:rPr>
          <w:rFonts w:ascii="Century Gothic" w:hAnsi="Century Gothic"/>
          <w:lang w:val="es-ES"/>
        </w:rPr>
      </w:pPr>
      <w:r w:rsidRPr="00FB3B41">
        <w:rPr>
          <w:rFonts w:ascii="Century Gothic" w:hAnsi="Century Gothic"/>
          <w:lang w:val="es-ES"/>
        </w:rPr>
        <w:t>Sin embargo</w:t>
      </w:r>
      <w:r w:rsidR="008D280F" w:rsidRPr="00FB3B41">
        <w:rPr>
          <w:rFonts w:ascii="Century Gothic" w:hAnsi="Century Gothic"/>
          <w:lang w:val="es-ES"/>
        </w:rPr>
        <w:t>,</w:t>
      </w:r>
      <w:r w:rsidRPr="00FB3B41">
        <w:rPr>
          <w:rFonts w:ascii="Century Gothic" w:hAnsi="Century Gothic"/>
          <w:lang w:val="es-ES"/>
        </w:rPr>
        <w:t xml:space="preserve"> por ejemplo</w:t>
      </w:r>
      <w:r w:rsidR="008D280F" w:rsidRPr="00FB3B41">
        <w:rPr>
          <w:rFonts w:ascii="Century Gothic" w:hAnsi="Century Gothic"/>
          <w:lang w:val="es-ES"/>
        </w:rPr>
        <w:t>,</w:t>
      </w:r>
      <w:r w:rsidRPr="00FB3B41">
        <w:rPr>
          <w:rFonts w:ascii="Century Gothic" w:hAnsi="Century Gothic"/>
          <w:lang w:val="es-ES"/>
        </w:rPr>
        <w:t xml:space="preserve"> el Credo de los Apóstoles, solo lo menciona como el ES por lo que este concepto fue rechazado.</w:t>
      </w:r>
    </w:p>
    <w:p w:rsidR="00A17A95" w:rsidRPr="00FB3B41" w:rsidRDefault="00A17A95" w:rsidP="00A17A95">
      <w:pPr>
        <w:tabs>
          <w:tab w:val="left" w:pos="720"/>
        </w:tabs>
        <w:suppressAutoHyphens/>
        <w:autoSpaceDE w:val="0"/>
        <w:ind w:left="720"/>
        <w:rPr>
          <w:rFonts w:ascii="Century Gothic" w:hAnsi="Century Gothic"/>
          <w:lang w:val="es-ES"/>
        </w:rPr>
      </w:pPr>
    </w:p>
    <w:p w:rsidR="00A17A95" w:rsidRPr="00FB3B41" w:rsidRDefault="00A17A95" w:rsidP="0015055A">
      <w:pPr>
        <w:tabs>
          <w:tab w:val="left" w:pos="720"/>
        </w:tabs>
        <w:suppressAutoHyphens/>
        <w:autoSpaceDE w:val="0"/>
        <w:rPr>
          <w:rFonts w:ascii="Century Gothic" w:hAnsi="Century Gothic"/>
          <w:lang w:val="es-ES"/>
        </w:rPr>
      </w:pPr>
    </w:p>
    <w:p w:rsidR="00A17A95" w:rsidRPr="00FB3B41" w:rsidRDefault="00A17A95" w:rsidP="00A17A95">
      <w:pPr>
        <w:tabs>
          <w:tab w:val="left" w:pos="720"/>
        </w:tabs>
        <w:suppressAutoHyphens/>
        <w:autoSpaceDE w:val="0"/>
        <w:ind w:left="720"/>
        <w:rPr>
          <w:rFonts w:ascii="Century Gothic" w:hAnsi="Century Gothic"/>
          <w:lang w:val="es-ES"/>
        </w:rPr>
      </w:pPr>
    </w:p>
    <w:p w:rsidR="00A17A95" w:rsidRPr="00FB3B41" w:rsidRDefault="00A17A95" w:rsidP="00A17A95">
      <w:pPr>
        <w:pStyle w:val="Prrafodelista"/>
        <w:widowControl w:val="0"/>
        <w:numPr>
          <w:ilvl w:val="0"/>
          <w:numId w:val="1"/>
        </w:numPr>
        <w:tabs>
          <w:tab w:val="left" w:pos="819"/>
          <w:tab w:val="left" w:pos="820"/>
        </w:tabs>
        <w:autoSpaceDE w:val="0"/>
        <w:autoSpaceDN w:val="0"/>
        <w:ind w:right="162"/>
        <w:rPr>
          <w:rFonts w:ascii="Century Gothic" w:hAnsi="Century Gothic"/>
          <w:lang w:val="es-ES"/>
        </w:rPr>
      </w:pPr>
      <w:r w:rsidRPr="00FB3B41">
        <w:rPr>
          <w:rFonts w:ascii="Century Gothic" w:hAnsi="Century Gothic"/>
          <w:lang w:val="es-MX"/>
        </w:rPr>
        <w:t>El original Credo de Nicea, escrito en el año 325 d. C., dice muy poco sobre el Espíritu Santo. ¿Qué cambios hizo el Primer Concilio de Constantinopla al Credo en el año 381 d. C., y cómo afectó esto a la liturgia y al culto de la iglesia?</w:t>
      </w:r>
      <w:r w:rsidRPr="00FB3B41">
        <w:rPr>
          <w:rFonts w:ascii="Century Gothic" w:hAnsi="Century Gothic"/>
          <w:lang w:val="es-ES"/>
        </w:rPr>
        <w:t xml:space="preserve"> </w:t>
      </w:r>
    </w:p>
    <w:p w:rsidR="00A17A95" w:rsidRPr="00FB3B41" w:rsidRDefault="00A17A95" w:rsidP="00ED1192">
      <w:pPr>
        <w:tabs>
          <w:tab w:val="left" w:pos="720"/>
        </w:tabs>
        <w:suppressAutoHyphens/>
        <w:autoSpaceDE w:val="0"/>
        <w:rPr>
          <w:rFonts w:ascii="Century Gothic" w:hAnsi="Century Gothic"/>
          <w:lang w:val="es-ES"/>
        </w:rPr>
      </w:pPr>
    </w:p>
    <w:p w:rsidR="008D280F" w:rsidRPr="00FB3B41" w:rsidRDefault="008D280F" w:rsidP="008D280F">
      <w:pPr>
        <w:ind w:left="1440"/>
        <w:rPr>
          <w:rFonts w:ascii="Century Gothic" w:hAnsi="Century Gothic"/>
          <w:lang w:val="es-ES"/>
        </w:rPr>
      </w:pPr>
      <w:r w:rsidRPr="00FB3B41">
        <w:rPr>
          <w:rFonts w:ascii="Century Gothic" w:hAnsi="Century Gothic"/>
          <w:lang w:val="es-ES"/>
        </w:rPr>
        <w:t>El Primer Concilio de Constantinopla (381 d. C.) se reunió para debatir y resolver cuestiones sobre la Trinidad:</w:t>
      </w:r>
    </w:p>
    <w:p w:rsidR="008D280F" w:rsidRPr="00FB3B41" w:rsidRDefault="008D280F" w:rsidP="008D280F">
      <w:pPr>
        <w:ind w:left="1440"/>
        <w:rPr>
          <w:rFonts w:ascii="Century Gothic" w:hAnsi="Century Gothic"/>
          <w:lang w:val="es-ES"/>
        </w:rPr>
      </w:pPr>
    </w:p>
    <w:p w:rsidR="008D280F" w:rsidRPr="00FB3B41" w:rsidRDefault="008D280F" w:rsidP="008D280F">
      <w:pPr>
        <w:numPr>
          <w:ilvl w:val="0"/>
          <w:numId w:val="4"/>
        </w:numPr>
        <w:rPr>
          <w:rFonts w:ascii="Century Gothic" w:hAnsi="Century Gothic"/>
          <w:lang w:val="es-ES"/>
        </w:rPr>
      </w:pPr>
      <w:r w:rsidRPr="00FB3B41">
        <w:rPr>
          <w:rFonts w:ascii="Century Gothic" w:hAnsi="Century Gothic"/>
          <w:lang w:val="es-ES"/>
        </w:rPr>
        <w:t>rechazó las herejías arrianas (que negaron la plena pertenencia de Jesús a la Divinidad)</w:t>
      </w:r>
    </w:p>
    <w:p w:rsidR="008D280F" w:rsidRPr="00FB3B41" w:rsidRDefault="008D280F" w:rsidP="008D280F">
      <w:pPr>
        <w:ind w:left="2160"/>
        <w:rPr>
          <w:rFonts w:ascii="Century Gothic" w:hAnsi="Century Gothic"/>
          <w:lang w:val="es-ES"/>
        </w:rPr>
      </w:pPr>
    </w:p>
    <w:p w:rsidR="008D280F" w:rsidRPr="00FB3B41" w:rsidRDefault="008D280F" w:rsidP="008D280F">
      <w:pPr>
        <w:numPr>
          <w:ilvl w:val="0"/>
          <w:numId w:val="4"/>
        </w:numPr>
        <w:rPr>
          <w:rFonts w:ascii="Century Gothic" w:hAnsi="Century Gothic"/>
          <w:lang w:val="es-ES"/>
        </w:rPr>
      </w:pPr>
      <w:r w:rsidRPr="00FB3B41">
        <w:rPr>
          <w:rFonts w:ascii="Century Gothic" w:hAnsi="Century Gothic"/>
          <w:lang w:val="es-ES"/>
        </w:rPr>
        <w:t>defendió la comprensión Nicena de la Trinidad</w:t>
      </w:r>
    </w:p>
    <w:p w:rsidR="008D280F" w:rsidRPr="00FB3B41" w:rsidRDefault="008D280F" w:rsidP="008D280F">
      <w:pPr>
        <w:pStyle w:val="Prrafodelista"/>
        <w:rPr>
          <w:rFonts w:ascii="Century Gothic" w:hAnsi="Century Gothic"/>
          <w:lang w:val="es-ES"/>
        </w:rPr>
      </w:pPr>
    </w:p>
    <w:p w:rsidR="008D280F" w:rsidRPr="00FB3B41" w:rsidRDefault="008D280F" w:rsidP="008D280F">
      <w:pPr>
        <w:ind w:left="2160"/>
        <w:rPr>
          <w:rFonts w:ascii="Century Gothic" w:hAnsi="Century Gothic"/>
          <w:lang w:val="es-ES"/>
        </w:rPr>
      </w:pPr>
    </w:p>
    <w:p w:rsidR="008D280F" w:rsidRPr="00FB3B41" w:rsidRDefault="008D280F" w:rsidP="008D280F">
      <w:pPr>
        <w:numPr>
          <w:ilvl w:val="0"/>
          <w:numId w:val="4"/>
        </w:numPr>
        <w:rPr>
          <w:rFonts w:ascii="Century Gothic" w:hAnsi="Century Gothic"/>
          <w:lang w:val="es-ES"/>
        </w:rPr>
      </w:pPr>
      <w:r w:rsidRPr="00FB3B41">
        <w:rPr>
          <w:rFonts w:ascii="Century Gothic" w:hAnsi="Century Gothic"/>
          <w:lang w:val="es-ES"/>
        </w:rPr>
        <w:t>revisó y expandió el Credo para que afirmase claramente la existencia eterna de Dios como tres personas distintas e increadas en una esencia</w:t>
      </w:r>
      <w:r w:rsidRPr="00FB3B41" w:rsidDel="00734705">
        <w:rPr>
          <w:rFonts w:ascii="Century Gothic" w:hAnsi="Century Gothic"/>
          <w:lang w:val="es-ES"/>
        </w:rPr>
        <w:t xml:space="preserve"> </w:t>
      </w:r>
    </w:p>
    <w:p w:rsidR="008D280F" w:rsidRPr="00FB3B41" w:rsidRDefault="008D280F" w:rsidP="008D280F">
      <w:pPr>
        <w:ind w:left="2160"/>
        <w:rPr>
          <w:rFonts w:ascii="Century Gothic" w:hAnsi="Century Gothic"/>
          <w:lang w:val="es-ES"/>
        </w:rPr>
      </w:pPr>
    </w:p>
    <w:p w:rsidR="008D280F" w:rsidRPr="00FB3B41" w:rsidRDefault="008D280F" w:rsidP="008D280F">
      <w:pPr>
        <w:ind w:left="1440"/>
        <w:rPr>
          <w:rFonts w:ascii="Century Gothic" w:hAnsi="Century Gothic"/>
          <w:lang w:val="es-ES"/>
        </w:rPr>
      </w:pPr>
      <w:r w:rsidRPr="00FB3B41">
        <w:rPr>
          <w:rFonts w:ascii="Century Gothic" w:hAnsi="Century Gothic"/>
          <w:lang w:val="es-ES"/>
        </w:rPr>
        <w:t xml:space="preserve">El libro de </w:t>
      </w:r>
      <w:proofErr w:type="spellStart"/>
      <w:r w:rsidRPr="00FB3B41">
        <w:rPr>
          <w:rFonts w:ascii="Century Gothic" w:hAnsi="Century Gothic"/>
          <w:i/>
          <w:lang w:val="es-ES"/>
        </w:rPr>
        <w:t>De</w:t>
      </w:r>
      <w:proofErr w:type="spellEnd"/>
      <w:r w:rsidRPr="00FB3B41">
        <w:rPr>
          <w:rFonts w:ascii="Century Gothic" w:hAnsi="Century Gothic"/>
          <w:i/>
          <w:lang w:val="es-ES"/>
        </w:rPr>
        <w:t xml:space="preserve"> Espíritu </w:t>
      </w:r>
      <w:proofErr w:type="spellStart"/>
      <w:r w:rsidRPr="00FB3B41">
        <w:rPr>
          <w:rFonts w:ascii="Century Gothic" w:hAnsi="Century Gothic"/>
          <w:i/>
          <w:lang w:val="es-ES"/>
        </w:rPr>
        <w:t>Sancto</w:t>
      </w:r>
      <w:proofErr w:type="spellEnd"/>
      <w:r w:rsidRPr="00FB3B41">
        <w:rPr>
          <w:rFonts w:ascii="Century Gothic" w:hAnsi="Century Gothic"/>
          <w:lang w:val="es-ES"/>
        </w:rPr>
        <w:t xml:space="preserve"> (Sobre el Espíritu Santo) de Basilio de </w:t>
      </w:r>
      <w:proofErr w:type="spellStart"/>
      <w:r w:rsidRPr="00FB3B41">
        <w:rPr>
          <w:rFonts w:ascii="Century Gothic" w:hAnsi="Century Gothic"/>
          <w:lang w:val="es-ES"/>
        </w:rPr>
        <w:t>Cesarea</w:t>
      </w:r>
      <w:proofErr w:type="spellEnd"/>
      <w:r w:rsidRPr="00FB3B41">
        <w:rPr>
          <w:rFonts w:ascii="Century Gothic" w:hAnsi="Century Gothic"/>
          <w:lang w:val="es-ES"/>
        </w:rPr>
        <w:t xml:space="preserve"> refutó a los que se negaron a reconocer la total deidad del Espíritu Santo y señaló que el Espíritu Santo merecía ser adorado. </w:t>
      </w:r>
    </w:p>
    <w:p w:rsidR="00A17A95" w:rsidRPr="00FB3B41" w:rsidRDefault="00A17A95" w:rsidP="008D280F">
      <w:pPr>
        <w:tabs>
          <w:tab w:val="left" w:pos="720"/>
        </w:tabs>
        <w:suppressAutoHyphens/>
        <w:autoSpaceDE w:val="0"/>
        <w:rPr>
          <w:rFonts w:ascii="Century Gothic" w:hAnsi="Century Gothic"/>
          <w:lang w:val="es-ES"/>
        </w:rPr>
      </w:pPr>
    </w:p>
    <w:p w:rsidR="00A17A95" w:rsidRPr="00FB3B41" w:rsidRDefault="00A17A95" w:rsidP="00A17A95">
      <w:pPr>
        <w:tabs>
          <w:tab w:val="left" w:pos="720"/>
        </w:tabs>
        <w:suppressAutoHyphens/>
        <w:autoSpaceDE w:val="0"/>
        <w:ind w:left="720"/>
        <w:rPr>
          <w:rFonts w:ascii="Century Gothic" w:hAnsi="Century Gothic"/>
          <w:lang w:val="es-ES"/>
        </w:rPr>
      </w:pPr>
    </w:p>
    <w:p w:rsidR="00A17A95" w:rsidRPr="00FB3B41" w:rsidRDefault="00A17A95" w:rsidP="00A17A95">
      <w:pPr>
        <w:numPr>
          <w:ilvl w:val="0"/>
          <w:numId w:val="1"/>
        </w:numPr>
        <w:tabs>
          <w:tab w:val="clear" w:pos="360"/>
          <w:tab w:val="left" w:pos="720"/>
        </w:tabs>
        <w:suppressAutoHyphens/>
        <w:autoSpaceDE w:val="0"/>
        <w:ind w:left="720" w:hanging="720"/>
        <w:rPr>
          <w:rFonts w:ascii="Century Gothic" w:hAnsi="Century Gothic"/>
          <w:lang w:val="es-ES"/>
        </w:rPr>
      </w:pPr>
      <w:r w:rsidRPr="00FB3B41">
        <w:rPr>
          <w:rFonts w:ascii="Century Gothic" w:hAnsi="Century Gothic"/>
          <w:lang w:val="es-MX"/>
        </w:rPr>
        <w:t>Describa tanto la "Trinidad ontológica" como la "Trinidad económica". ¿Cómo nos ayudan estas dos perspectivas a comprender la naturaleza de la relación del Espíritu con el Padre y el Hijo?</w:t>
      </w:r>
    </w:p>
    <w:p w:rsidR="00E305AF" w:rsidRPr="00FB3B41" w:rsidRDefault="00E305AF" w:rsidP="00E305AF">
      <w:pPr>
        <w:tabs>
          <w:tab w:val="left" w:pos="720"/>
        </w:tabs>
        <w:suppressAutoHyphens/>
        <w:autoSpaceDE w:val="0"/>
        <w:rPr>
          <w:rFonts w:ascii="Century Gothic" w:hAnsi="Century Gothic"/>
          <w:lang w:val="es-MX"/>
        </w:rPr>
      </w:pPr>
    </w:p>
    <w:p w:rsidR="00F463C8" w:rsidRPr="00FB3B41" w:rsidRDefault="00E305AF" w:rsidP="00F463C8">
      <w:pPr>
        <w:rPr>
          <w:rFonts w:ascii="Century Gothic" w:hAnsi="Century Gothic"/>
          <w:lang w:val="es-ES"/>
        </w:rPr>
      </w:pPr>
      <w:r w:rsidRPr="00FB3B41">
        <w:rPr>
          <w:rFonts w:ascii="Century Gothic" w:hAnsi="Century Gothic"/>
          <w:lang w:val="es-ES"/>
        </w:rPr>
        <w:t>La Trinidad Ontol</w:t>
      </w:r>
      <w:r w:rsidR="00F463C8" w:rsidRPr="00FB3B41">
        <w:rPr>
          <w:rFonts w:ascii="Century Gothic" w:hAnsi="Century Gothic"/>
          <w:lang w:val="es-ES"/>
        </w:rPr>
        <w:t xml:space="preserve">ógica se describe en que los 3 son </w:t>
      </w:r>
      <w:r w:rsidR="00F463C8" w:rsidRPr="00FB3B41">
        <w:rPr>
          <w:rFonts w:ascii="Century Gothic" w:hAnsi="Century Gothic"/>
          <w:lang w:val="es-ES"/>
        </w:rPr>
        <w:t>Iguales en sustancia, poder y gloria sin ser superior, todos son Dios</w:t>
      </w:r>
      <w:r w:rsidR="00F463C8" w:rsidRPr="00FB3B41">
        <w:rPr>
          <w:rFonts w:ascii="Century Gothic" w:hAnsi="Century Gothic"/>
          <w:lang w:val="es-ES"/>
        </w:rPr>
        <w:t>, p</w:t>
      </w:r>
      <w:r w:rsidR="00F463C8" w:rsidRPr="00FB3B41">
        <w:rPr>
          <w:rFonts w:ascii="Century Gothic" w:hAnsi="Century Gothic"/>
          <w:lang w:val="es-ES"/>
        </w:rPr>
        <w:t xml:space="preserve">ero en los roles sí son diferentes el Padre da la salvación, el Hijo da la redención y el ES aplica </w:t>
      </w:r>
      <w:r w:rsidR="00F463C8" w:rsidRPr="00FB3B41">
        <w:rPr>
          <w:rFonts w:ascii="Century Gothic" w:hAnsi="Century Gothic"/>
          <w:lang w:val="es-ES"/>
        </w:rPr>
        <w:lastRenderedPageBreak/>
        <w:t>la redención, pero el Hijo y ES se someten voluntariamente al Padre.</w:t>
      </w:r>
      <w:r w:rsidR="008043A1" w:rsidRPr="00FB3B41">
        <w:rPr>
          <w:rFonts w:ascii="Century Gothic" w:hAnsi="Century Gothic"/>
          <w:lang w:val="es-ES"/>
        </w:rPr>
        <w:t xml:space="preserve"> Estas dos perspectivas nos ayudan a tener una claridad específica de la Trinidad completa como obra divina.</w:t>
      </w:r>
    </w:p>
    <w:p w:rsidR="00E305AF" w:rsidRPr="00FB3B41" w:rsidRDefault="00E305AF" w:rsidP="00E305AF">
      <w:pPr>
        <w:tabs>
          <w:tab w:val="left" w:pos="720"/>
        </w:tabs>
        <w:suppressAutoHyphens/>
        <w:autoSpaceDE w:val="0"/>
        <w:rPr>
          <w:rFonts w:ascii="Century Gothic" w:hAnsi="Century Gothic"/>
          <w:lang w:val="es-ES"/>
        </w:rPr>
      </w:pPr>
    </w:p>
    <w:p w:rsidR="00A17A95" w:rsidRPr="00FB3B41" w:rsidRDefault="00A17A95" w:rsidP="00A17A95">
      <w:pPr>
        <w:tabs>
          <w:tab w:val="left" w:pos="360"/>
          <w:tab w:val="num" w:pos="720"/>
        </w:tabs>
        <w:rPr>
          <w:rFonts w:ascii="Century Gothic" w:hAnsi="Century Gothic"/>
          <w:lang w:val="es-ES"/>
        </w:rPr>
        <w:sectPr w:rsidR="00A17A95" w:rsidRPr="00FB3B41" w:rsidSect="00FF7256">
          <w:headerReference w:type="default" r:id="rId6"/>
          <w:pgSz w:w="12240" w:h="15840"/>
          <w:pgMar w:top="1440" w:right="1800" w:bottom="1440" w:left="1800" w:header="720" w:footer="720" w:gutter="0"/>
          <w:cols w:space="720"/>
          <w:titlePg/>
          <w:docGrid w:linePitch="360"/>
        </w:sectPr>
      </w:pPr>
    </w:p>
    <w:p w:rsidR="00A17A95" w:rsidRPr="00FB3B41" w:rsidRDefault="00A17A95" w:rsidP="00A17A95">
      <w:pPr>
        <w:pStyle w:val="Ttulo1"/>
        <w:spacing w:before="120"/>
        <w:jc w:val="center"/>
        <w:rPr>
          <w:rFonts w:ascii="Century Gothic" w:hAnsi="Century Gothic"/>
          <w:sz w:val="24"/>
          <w:szCs w:val="24"/>
          <w:lang w:val="es-ES"/>
        </w:rPr>
      </w:pPr>
      <w:bookmarkStart w:id="2" w:name="_Toc7074917"/>
      <w:bookmarkStart w:id="3" w:name="_Toc7075714"/>
      <w:r w:rsidRPr="00FB3B41">
        <w:rPr>
          <w:rFonts w:ascii="Century Gothic" w:hAnsi="Century Gothic"/>
          <w:sz w:val="24"/>
          <w:szCs w:val="24"/>
          <w:lang w:val="es-ES"/>
        </w:rPr>
        <w:lastRenderedPageBreak/>
        <w:t>Preguntas de Aplicación</w:t>
      </w:r>
      <w:bookmarkEnd w:id="2"/>
      <w:bookmarkEnd w:id="3"/>
    </w:p>
    <w:p w:rsidR="00A17A95" w:rsidRPr="00FB3B41" w:rsidRDefault="00A17A95" w:rsidP="00A17A95">
      <w:pPr>
        <w:ind w:left="360"/>
        <w:jc w:val="center"/>
        <w:rPr>
          <w:rFonts w:ascii="Century Gothic" w:hAnsi="Century Gothic"/>
          <w:lang w:val="es-ES"/>
        </w:rPr>
      </w:pPr>
    </w:p>
    <w:p w:rsidR="00A17A95" w:rsidRPr="00FB3B41" w:rsidRDefault="00A17A95" w:rsidP="00A17A95">
      <w:pPr>
        <w:numPr>
          <w:ilvl w:val="0"/>
          <w:numId w:val="2"/>
        </w:numPr>
        <w:tabs>
          <w:tab w:val="clear" w:pos="720"/>
          <w:tab w:val="left" w:pos="0"/>
        </w:tabs>
        <w:suppressAutoHyphens/>
        <w:ind w:left="360" w:hanging="360"/>
        <w:rPr>
          <w:rFonts w:ascii="Century Gothic" w:hAnsi="Century Gothic"/>
          <w:b/>
          <w:bCs/>
          <w:lang w:val="es-ES"/>
        </w:rPr>
      </w:pPr>
      <w:r w:rsidRPr="00FB3B41">
        <w:rPr>
          <w:rFonts w:ascii="Century Gothic" w:hAnsi="Century Gothic"/>
          <w:b/>
          <w:bCs/>
          <w:lang w:val="es-ES"/>
        </w:rPr>
        <w:t>Los teólogos sistemáticos definen tradicionalmente a la Trinidad diciendo que "Dios tiene tres personas, pero sólo una esencia". En sus propias palabras, ¿cómo explicaría la Trinidad a alguien que está luchando por entenderla?</w:t>
      </w:r>
    </w:p>
    <w:p w:rsidR="00A17A95" w:rsidRPr="00FB3B41" w:rsidRDefault="00A17A95" w:rsidP="00A17A95">
      <w:pPr>
        <w:tabs>
          <w:tab w:val="left" w:pos="0"/>
        </w:tabs>
        <w:suppressAutoHyphens/>
        <w:ind w:left="360"/>
        <w:rPr>
          <w:rFonts w:ascii="Century Gothic" w:hAnsi="Century Gothic"/>
          <w:lang w:val="es-ES"/>
        </w:rPr>
      </w:pPr>
    </w:p>
    <w:p w:rsidR="008043A1" w:rsidRPr="00FB3B41" w:rsidRDefault="003C1FAA" w:rsidP="00A17A95">
      <w:pPr>
        <w:tabs>
          <w:tab w:val="left" w:pos="0"/>
        </w:tabs>
        <w:suppressAutoHyphens/>
        <w:ind w:left="360"/>
        <w:rPr>
          <w:rFonts w:ascii="Century Gothic" w:hAnsi="Century Gothic"/>
          <w:lang w:val="es-ES"/>
        </w:rPr>
      </w:pPr>
      <w:r w:rsidRPr="00FB3B41">
        <w:rPr>
          <w:rFonts w:ascii="Century Gothic" w:hAnsi="Century Gothic"/>
          <w:lang w:val="es-ES"/>
        </w:rPr>
        <w:t>Un ejemplo muy claro puede ser como cuando hacemos una mezcla de diferentes sustancias para convertirse en una sola, por ejemplo</w:t>
      </w:r>
      <w:r w:rsidR="0026081E" w:rsidRPr="00FB3B41">
        <w:rPr>
          <w:rFonts w:ascii="Century Gothic" w:hAnsi="Century Gothic"/>
          <w:lang w:val="es-ES"/>
        </w:rPr>
        <w:t>,</w:t>
      </w:r>
      <w:r w:rsidRPr="00FB3B41">
        <w:rPr>
          <w:rFonts w:ascii="Century Gothic" w:hAnsi="Century Gothic"/>
          <w:lang w:val="es-ES"/>
        </w:rPr>
        <w:t xml:space="preserve"> un “licuado de mango” es un sol</w:t>
      </w:r>
      <w:r w:rsidR="00560627" w:rsidRPr="00FB3B41">
        <w:rPr>
          <w:rFonts w:ascii="Century Gothic" w:hAnsi="Century Gothic"/>
          <w:lang w:val="es-ES"/>
        </w:rPr>
        <w:t>o licuado</w:t>
      </w:r>
      <w:r w:rsidR="0026081E" w:rsidRPr="00FB3B41">
        <w:rPr>
          <w:rFonts w:ascii="Century Gothic" w:hAnsi="Century Gothic"/>
          <w:lang w:val="es-ES"/>
        </w:rPr>
        <w:t>,</w:t>
      </w:r>
      <w:r w:rsidR="00560627" w:rsidRPr="00FB3B41">
        <w:rPr>
          <w:rFonts w:ascii="Century Gothic" w:hAnsi="Century Gothic"/>
          <w:lang w:val="es-ES"/>
        </w:rPr>
        <w:t xml:space="preserve"> pero con diferentes ingredientes que al final se convierten en uno. Así funciona la Trinidad, son 3 personas que tienen una misma sustancia, siendo uno solo, sin embargo</w:t>
      </w:r>
      <w:r w:rsidR="0026081E" w:rsidRPr="00FB3B41">
        <w:rPr>
          <w:rFonts w:ascii="Century Gothic" w:hAnsi="Century Gothic"/>
          <w:lang w:val="es-ES"/>
        </w:rPr>
        <w:t>,</w:t>
      </w:r>
      <w:r w:rsidR="00560627" w:rsidRPr="00FB3B41">
        <w:rPr>
          <w:rFonts w:ascii="Century Gothic" w:hAnsi="Century Gothic"/>
          <w:lang w:val="es-ES"/>
        </w:rPr>
        <w:t xml:space="preserve"> uno predomina sobre otros dos en autoridad que es, Dios.</w:t>
      </w:r>
    </w:p>
    <w:p w:rsidR="008043A1" w:rsidRPr="00FB3B41" w:rsidRDefault="008043A1" w:rsidP="00A17A95">
      <w:pPr>
        <w:tabs>
          <w:tab w:val="left" w:pos="0"/>
        </w:tabs>
        <w:suppressAutoHyphens/>
        <w:ind w:left="360"/>
        <w:rPr>
          <w:rFonts w:ascii="Century Gothic" w:hAnsi="Century Gothic"/>
          <w:lang w:val="es-ES"/>
        </w:rPr>
      </w:pPr>
    </w:p>
    <w:p w:rsidR="00A17A95" w:rsidRPr="00FB3B41" w:rsidRDefault="00A17A95" w:rsidP="00A17A95">
      <w:pPr>
        <w:numPr>
          <w:ilvl w:val="0"/>
          <w:numId w:val="2"/>
        </w:numPr>
        <w:tabs>
          <w:tab w:val="clear" w:pos="720"/>
          <w:tab w:val="left" w:pos="0"/>
        </w:tabs>
        <w:suppressAutoHyphens/>
        <w:ind w:left="360" w:hanging="360"/>
        <w:rPr>
          <w:rFonts w:ascii="Century Gothic" w:hAnsi="Century Gothic"/>
          <w:b/>
          <w:bCs/>
          <w:lang w:val="es-ES"/>
        </w:rPr>
      </w:pPr>
      <w:r w:rsidRPr="00FB3B41">
        <w:rPr>
          <w:rFonts w:ascii="Century Gothic" w:hAnsi="Century Gothic"/>
          <w:b/>
          <w:bCs/>
          <w:lang w:val="es-ES"/>
        </w:rPr>
        <w:t xml:space="preserve">En su libro </w:t>
      </w:r>
      <w:r w:rsidRPr="00FB3B41">
        <w:rPr>
          <w:rFonts w:ascii="Century Gothic" w:hAnsi="Century Gothic"/>
          <w:b/>
          <w:bCs/>
          <w:i/>
          <w:iCs/>
          <w:lang w:val="es-ES"/>
        </w:rPr>
        <w:t>La Doctrina Bíblica de la Trinidad</w:t>
      </w:r>
      <w:r w:rsidRPr="00FB3B41">
        <w:rPr>
          <w:rFonts w:ascii="Century Gothic" w:hAnsi="Century Gothic"/>
          <w:b/>
          <w:bCs/>
          <w:lang w:val="es-ES"/>
        </w:rPr>
        <w:t xml:space="preserve">, B. B. Warfield comparó el Antiguo Testamento con una habitación ricamente amueblada pero pobremente iluminada. ¿Qué quiso decir? </w:t>
      </w:r>
    </w:p>
    <w:p w:rsidR="00560627" w:rsidRPr="00FB3B41" w:rsidRDefault="00560627" w:rsidP="00560627">
      <w:pPr>
        <w:tabs>
          <w:tab w:val="left" w:pos="0"/>
        </w:tabs>
        <w:suppressAutoHyphens/>
        <w:ind w:left="360"/>
        <w:rPr>
          <w:rFonts w:ascii="Century Gothic" w:hAnsi="Century Gothic"/>
          <w:lang w:val="es-ES"/>
        </w:rPr>
      </w:pPr>
    </w:p>
    <w:p w:rsidR="00560627" w:rsidRPr="00FB3B41" w:rsidRDefault="0026081E" w:rsidP="00560627">
      <w:pPr>
        <w:tabs>
          <w:tab w:val="left" w:pos="0"/>
        </w:tabs>
        <w:suppressAutoHyphens/>
        <w:ind w:left="360"/>
        <w:rPr>
          <w:rFonts w:ascii="Century Gothic" w:hAnsi="Century Gothic"/>
          <w:lang w:val="es-ES"/>
        </w:rPr>
      </w:pPr>
      <w:r w:rsidRPr="00FB3B41">
        <w:rPr>
          <w:rFonts w:ascii="Century Gothic" w:hAnsi="Century Gothic"/>
          <w:lang w:val="es-ES"/>
        </w:rPr>
        <w:t>Quiere decir que podemos ver el AT como ese cuarto, pero si no está siendo iluminado por la luz del NT difícilmente podremos ver con claridad todo lo que había estado presente anteriormente en lo que Dios había hablado por medio de las 3 personas en el AT.</w:t>
      </w:r>
    </w:p>
    <w:p w:rsidR="00A17A95" w:rsidRPr="00FB3B41" w:rsidRDefault="00A17A95" w:rsidP="00A17A95">
      <w:pPr>
        <w:pStyle w:val="Prrafodelista"/>
        <w:rPr>
          <w:rFonts w:ascii="Century Gothic" w:hAnsi="Century Gothic"/>
          <w:lang w:val="es-ES"/>
        </w:rPr>
      </w:pPr>
    </w:p>
    <w:p w:rsidR="00A17A95" w:rsidRPr="00FB3B41" w:rsidRDefault="00A17A95" w:rsidP="00A17A95">
      <w:pPr>
        <w:tabs>
          <w:tab w:val="left" w:pos="0"/>
        </w:tabs>
        <w:suppressAutoHyphens/>
        <w:ind w:left="360"/>
        <w:rPr>
          <w:rFonts w:ascii="Century Gothic" w:hAnsi="Century Gothic"/>
          <w:lang w:val="es-ES"/>
        </w:rPr>
      </w:pPr>
    </w:p>
    <w:p w:rsidR="00A17A95" w:rsidRPr="00FB3B41" w:rsidRDefault="00A17A95" w:rsidP="00A17A95">
      <w:pPr>
        <w:numPr>
          <w:ilvl w:val="0"/>
          <w:numId w:val="2"/>
        </w:numPr>
        <w:tabs>
          <w:tab w:val="clear" w:pos="720"/>
          <w:tab w:val="left" w:pos="0"/>
        </w:tabs>
        <w:suppressAutoHyphens/>
        <w:ind w:left="360" w:hanging="360"/>
        <w:rPr>
          <w:rFonts w:ascii="Century Gothic" w:hAnsi="Century Gothic"/>
          <w:b/>
          <w:bCs/>
          <w:lang w:val="es-ES"/>
        </w:rPr>
      </w:pPr>
      <w:r w:rsidRPr="00FB3B41">
        <w:rPr>
          <w:rFonts w:ascii="Century Gothic" w:hAnsi="Century Gothic"/>
          <w:b/>
          <w:bCs/>
          <w:lang w:val="es-ES"/>
        </w:rPr>
        <w:t>¿Los nombres del Antiguo Testamento como "Espíritu de Dios" o "mi Espíritu" se refieren directamente a la tercera persona de la Trinidad? Explique su respuesta.</w:t>
      </w:r>
    </w:p>
    <w:p w:rsidR="000E6D21" w:rsidRPr="00FB3B41" w:rsidRDefault="000E6D21" w:rsidP="000E6D21">
      <w:pPr>
        <w:tabs>
          <w:tab w:val="left" w:pos="0"/>
        </w:tabs>
        <w:suppressAutoHyphens/>
        <w:rPr>
          <w:rFonts w:ascii="Century Gothic" w:hAnsi="Century Gothic"/>
          <w:lang w:val="es-ES"/>
        </w:rPr>
      </w:pPr>
    </w:p>
    <w:p w:rsidR="000E6D21" w:rsidRPr="00FB3B41" w:rsidRDefault="000E6D21" w:rsidP="000E6D21">
      <w:pPr>
        <w:tabs>
          <w:tab w:val="left" w:pos="0"/>
        </w:tabs>
        <w:suppressAutoHyphens/>
        <w:ind w:left="360"/>
        <w:rPr>
          <w:rFonts w:ascii="Century Gothic" w:hAnsi="Century Gothic"/>
          <w:lang w:val="es-ES"/>
        </w:rPr>
      </w:pPr>
      <w:r w:rsidRPr="00FB3B41">
        <w:rPr>
          <w:rFonts w:ascii="Century Gothic" w:hAnsi="Century Gothic"/>
          <w:lang w:val="es-ES"/>
        </w:rPr>
        <w:t xml:space="preserve">Dios estaba diciendo directamente que </w:t>
      </w:r>
      <w:proofErr w:type="spellStart"/>
      <w:r w:rsidRPr="00FB3B41">
        <w:rPr>
          <w:rFonts w:ascii="Century Gothic" w:hAnsi="Century Gothic"/>
          <w:lang w:val="es-ES"/>
        </w:rPr>
        <w:t>El</w:t>
      </w:r>
      <w:proofErr w:type="spellEnd"/>
      <w:r w:rsidRPr="00FB3B41">
        <w:rPr>
          <w:rFonts w:ascii="Century Gothic" w:hAnsi="Century Gothic"/>
          <w:lang w:val="es-ES"/>
        </w:rPr>
        <w:t xml:space="preserve"> tiene y forma parte de su esencia el Espíritu</w:t>
      </w:r>
      <w:r w:rsidR="00363E0A" w:rsidRPr="00FB3B41">
        <w:rPr>
          <w:rFonts w:ascii="Century Gothic" w:hAnsi="Century Gothic"/>
          <w:lang w:val="es-ES"/>
        </w:rPr>
        <w:t>, pero cuando se refiere al Espíritu de Dios</w:t>
      </w:r>
      <w:r w:rsidR="00A10D56" w:rsidRPr="00FB3B41">
        <w:rPr>
          <w:rFonts w:ascii="Century Gothic" w:hAnsi="Century Gothic"/>
          <w:lang w:val="es-ES"/>
        </w:rPr>
        <w:t xml:space="preserve"> está hablando de Él mismo y cuando habla de mi Espíritu</w:t>
      </w:r>
      <w:r w:rsidR="00C66C3F" w:rsidRPr="00FB3B41">
        <w:rPr>
          <w:rFonts w:ascii="Century Gothic" w:hAnsi="Century Gothic"/>
          <w:lang w:val="es-ES"/>
        </w:rPr>
        <w:t xml:space="preserve"> es una forma de identificarse.</w:t>
      </w:r>
    </w:p>
    <w:p w:rsidR="00A17A95" w:rsidRPr="00FB3B41" w:rsidRDefault="00A17A95" w:rsidP="00A17A95">
      <w:pPr>
        <w:tabs>
          <w:tab w:val="left" w:pos="0"/>
        </w:tabs>
        <w:suppressAutoHyphens/>
        <w:ind w:left="360"/>
        <w:rPr>
          <w:rFonts w:ascii="Century Gothic" w:hAnsi="Century Gothic"/>
          <w:b/>
          <w:bCs/>
          <w:lang w:val="es-ES"/>
        </w:rPr>
      </w:pPr>
    </w:p>
    <w:p w:rsidR="00A17A95" w:rsidRPr="00FB3B41" w:rsidRDefault="00A17A95" w:rsidP="00A17A95">
      <w:pPr>
        <w:numPr>
          <w:ilvl w:val="0"/>
          <w:numId w:val="2"/>
        </w:numPr>
        <w:tabs>
          <w:tab w:val="clear" w:pos="720"/>
          <w:tab w:val="left" w:pos="0"/>
        </w:tabs>
        <w:suppressAutoHyphens/>
        <w:ind w:left="360" w:hanging="360"/>
        <w:rPr>
          <w:rFonts w:ascii="Century Gothic" w:hAnsi="Century Gothic"/>
          <w:b/>
          <w:bCs/>
          <w:lang w:val="es-ES"/>
        </w:rPr>
      </w:pPr>
      <w:r w:rsidRPr="00FB3B41">
        <w:rPr>
          <w:rFonts w:ascii="Century Gothic" w:hAnsi="Century Gothic"/>
          <w:b/>
          <w:bCs/>
          <w:lang w:val="es-ES"/>
        </w:rPr>
        <w:t xml:space="preserve">¿Qué evidencia tenemos en el Antiguo Testamento de que el Espíritu de Dios es personal y no sólo una fuerza o poder? ¿Por qué la persona del Espíritu es importante para nosotros en la iglesia de hoy? </w:t>
      </w:r>
    </w:p>
    <w:p w:rsidR="00A17A95" w:rsidRPr="00FB3B41" w:rsidRDefault="00A17A95" w:rsidP="00A17A95">
      <w:pPr>
        <w:pStyle w:val="Prrafodelista"/>
        <w:rPr>
          <w:rFonts w:ascii="Century Gothic" w:hAnsi="Century Gothic"/>
          <w:lang w:val="es-ES"/>
        </w:rPr>
      </w:pPr>
    </w:p>
    <w:p w:rsidR="00C66C3F" w:rsidRPr="00FB3B41" w:rsidRDefault="004F21FB" w:rsidP="004F21FB">
      <w:pPr>
        <w:pStyle w:val="Prrafodelista"/>
        <w:numPr>
          <w:ilvl w:val="0"/>
          <w:numId w:val="5"/>
        </w:numPr>
        <w:rPr>
          <w:rFonts w:ascii="Century Gothic" w:hAnsi="Century Gothic"/>
          <w:lang w:val="es-ES"/>
        </w:rPr>
      </w:pPr>
      <w:r w:rsidRPr="00FB3B41">
        <w:rPr>
          <w:rFonts w:ascii="Century Gothic" w:hAnsi="Century Gothic"/>
          <w:lang w:val="es-ES"/>
        </w:rPr>
        <w:t>Éxodo 15.3 habla del Espíritu Santo donde dice que abrió el mar</w:t>
      </w:r>
      <w:r w:rsidR="00945AE6" w:rsidRPr="00FB3B41">
        <w:rPr>
          <w:rFonts w:ascii="Century Gothic" w:hAnsi="Century Gothic"/>
          <w:lang w:val="es-ES"/>
        </w:rPr>
        <w:t xml:space="preserve"> hablando como un guerrero invisible</w:t>
      </w:r>
    </w:p>
    <w:p w:rsidR="00945AE6" w:rsidRPr="00FB3B41" w:rsidRDefault="00945AE6" w:rsidP="004F21FB">
      <w:pPr>
        <w:pStyle w:val="Prrafodelista"/>
        <w:numPr>
          <w:ilvl w:val="0"/>
          <w:numId w:val="5"/>
        </w:numPr>
        <w:rPr>
          <w:rFonts w:ascii="Century Gothic" w:hAnsi="Century Gothic"/>
          <w:lang w:val="es-ES"/>
        </w:rPr>
      </w:pPr>
      <w:r w:rsidRPr="00FB3B41">
        <w:rPr>
          <w:rFonts w:ascii="Century Gothic" w:hAnsi="Century Gothic"/>
          <w:lang w:val="es-ES"/>
        </w:rPr>
        <w:t xml:space="preserve">Job 33.4 muestra al Espíritu de Dios y </w:t>
      </w:r>
      <w:proofErr w:type="spellStart"/>
      <w:r w:rsidRPr="00FB3B41">
        <w:rPr>
          <w:rFonts w:ascii="Century Gothic" w:hAnsi="Century Gothic"/>
          <w:lang w:val="es-ES"/>
        </w:rPr>
        <w:t>Génesus</w:t>
      </w:r>
      <w:proofErr w:type="spellEnd"/>
      <w:r w:rsidRPr="00FB3B41">
        <w:rPr>
          <w:rFonts w:ascii="Century Gothic" w:hAnsi="Century Gothic"/>
          <w:lang w:val="es-ES"/>
        </w:rPr>
        <w:t xml:space="preserve"> 1.2 da a entender que tiene la capacidad de crear hablando de El mismo</w:t>
      </w:r>
    </w:p>
    <w:p w:rsidR="00945AE6" w:rsidRPr="00FB3B41" w:rsidRDefault="00945AE6" w:rsidP="004F21FB">
      <w:pPr>
        <w:pStyle w:val="Prrafodelista"/>
        <w:numPr>
          <w:ilvl w:val="0"/>
          <w:numId w:val="5"/>
        </w:numPr>
        <w:rPr>
          <w:rFonts w:ascii="Century Gothic" w:hAnsi="Century Gothic"/>
          <w:lang w:val="es-ES"/>
        </w:rPr>
      </w:pPr>
      <w:r w:rsidRPr="00FB3B41">
        <w:rPr>
          <w:rFonts w:ascii="Century Gothic" w:hAnsi="Century Gothic"/>
          <w:lang w:val="es-ES"/>
        </w:rPr>
        <w:t>Miqueas 2.7 menciona al Espíritu del Señor</w:t>
      </w:r>
      <w:r w:rsidR="00476D13" w:rsidRPr="00FB3B41">
        <w:rPr>
          <w:rFonts w:ascii="Century Gothic" w:hAnsi="Century Gothic"/>
          <w:lang w:val="es-ES"/>
        </w:rPr>
        <w:t xml:space="preserve"> con el </w:t>
      </w:r>
      <w:r w:rsidR="002063DC" w:rsidRPr="00FB3B41">
        <w:rPr>
          <w:rFonts w:ascii="Century Gothic" w:hAnsi="Century Gothic"/>
          <w:lang w:val="es-ES"/>
        </w:rPr>
        <w:t xml:space="preserve">nombre de </w:t>
      </w:r>
      <w:proofErr w:type="spellStart"/>
      <w:r w:rsidR="002063DC" w:rsidRPr="00FB3B41">
        <w:rPr>
          <w:rFonts w:ascii="Century Gothic" w:hAnsi="Century Gothic"/>
          <w:lang w:val="es-ES"/>
        </w:rPr>
        <w:t>Yaweh</w:t>
      </w:r>
      <w:proofErr w:type="spellEnd"/>
    </w:p>
    <w:p w:rsidR="002063DC" w:rsidRPr="00FB3B41" w:rsidRDefault="002063DC" w:rsidP="004F21FB">
      <w:pPr>
        <w:pStyle w:val="Prrafodelista"/>
        <w:numPr>
          <w:ilvl w:val="0"/>
          <w:numId w:val="5"/>
        </w:numPr>
        <w:rPr>
          <w:rFonts w:ascii="Century Gothic" w:hAnsi="Century Gothic"/>
          <w:lang w:val="es-ES"/>
        </w:rPr>
      </w:pPr>
      <w:r w:rsidRPr="00FB3B41">
        <w:rPr>
          <w:rFonts w:ascii="Century Gothic" w:hAnsi="Century Gothic"/>
          <w:lang w:val="es-ES"/>
        </w:rPr>
        <w:t>Hageo identifica a Dios como “Mi Espíritu” manteniéndose presente.</w:t>
      </w:r>
    </w:p>
    <w:p w:rsidR="00A17A95" w:rsidRPr="00FB3B41" w:rsidRDefault="00A17A95" w:rsidP="00A17A95">
      <w:pPr>
        <w:tabs>
          <w:tab w:val="left" w:pos="0"/>
        </w:tabs>
        <w:suppressAutoHyphens/>
        <w:ind w:left="360"/>
        <w:rPr>
          <w:rFonts w:ascii="Century Gothic" w:hAnsi="Century Gothic"/>
          <w:lang w:val="es-ES"/>
        </w:rPr>
      </w:pPr>
    </w:p>
    <w:p w:rsidR="00A17A95" w:rsidRPr="00FB3B41" w:rsidRDefault="00A17A95" w:rsidP="00A17A95">
      <w:pPr>
        <w:numPr>
          <w:ilvl w:val="0"/>
          <w:numId w:val="2"/>
        </w:numPr>
        <w:tabs>
          <w:tab w:val="clear" w:pos="720"/>
          <w:tab w:val="left" w:pos="0"/>
        </w:tabs>
        <w:suppressAutoHyphens/>
        <w:ind w:left="360" w:hanging="360"/>
        <w:rPr>
          <w:rFonts w:ascii="Century Gothic" w:hAnsi="Century Gothic"/>
          <w:b/>
          <w:bCs/>
          <w:lang w:val="es-ES"/>
        </w:rPr>
      </w:pPr>
      <w:r w:rsidRPr="00FB3B41">
        <w:rPr>
          <w:rFonts w:ascii="Century Gothic" w:hAnsi="Century Gothic"/>
          <w:b/>
          <w:bCs/>
          <w:lang w:val="es-ES"/>
        </w:rPr>
        <w:t xml:space="preserve">En el Discurso de despedida de Jesús en Juan 14-16, Jesús llamó al Espíritu Santo "el Consejero". Esto también se ha traducido como "el Consolador", "el Ayudante" o "el Abogado". ¿De qué manera el Espíritu ha sido Consejero / Consolador / Ayudante / Abogado en su propia vida? </w:t>
      </w:r>
    </w:p>
    <w:p w:rsidR="002063DC" w:rsidRPr="00FB3B41" w:rsidRDefault="002063DC" w:rsidP="002063DC">
      <w:pPr>
        <w:tabs>
          <w:tab w:val="left" w:pos="0"/>
        </w:tabs>
        <w:suppressAutoHyphens/>
        <w:ind w:left="360"/>
        <w:rPr>
          <w:rFonts w:ascii="Century Gothic" w:hAnsi="Century Gothic"/>
          <w:lang w:val="es-ES"/>
        </w:rPr>
      </w:pPr>
    </w:p>
    <w:p w:rsidR="002063DC" w:rsidRPr="00FB3B41" w:rsidRDefault="00B413C0" w:rsidP="002063DC">
      <w:pPr>
        <w:tabs>
          <w:tab w:val="left" w:pos="0"/>
        </w:tabs>
        <w:suppressAutoHyphens/>
        <w:ind w:left="360"/>
        <w:rPr>
          <w:rFonts w:ascii="Century Gothic" w:hAnsi="Century Gothic"/>
          <w:lang w:val="es-ES"/>
        </w:rPr>
      </w:pPr>
      <w:r w:rsidRPr="00FB3B41">
        <w:rPr>
          <w:rFonts w:ascii="Century Gothic" w:hAnsi="Century Gothic"/>
          <w:lang w:val="es-ES"/>
        </w:rPr>
        <w:t>En varios aspectos de mi vida el Espíritu del Señor ha sido, sobre todo, mi consolador</w:t>
      </w:r>
      <w:r w:rsidR="00E2442A" w:rsidRPr="00FB3B41">
        <w:rPr>
          <w:rFonts w:ascii="Century Gothic" w:hAnsi="Century Gothic"/>
          <w:lang w:val="es-ES"/>
        </w:rPr>
        <w:t xml:space="preserve"> cuando he pasado por momentos de dolor, puedo sentir s</w:t>
      </w:r>
      <w:r w:rsidR="00FC47BD" w:rsidRPr="00FB3B41">
        <w:rPr>
          <w:rFonts w:ascii="Century Gothic" w:hAnsi="Century Gothic"/>
          <w:lang w:val="es-ES"/>
        </w:rPr>
        <w:t>u presencia trayendo sanidad a mi vida, por otro lado</w:t>
      </w:r>
      <w:r w:rsidR="007F752B" w:rsidRPr="00FB3B41">
        <w:rPr>
          <w:rFonts w:ascii="Century Gothic" w:hAnsi="Century Gothic"/>
          <w:lang w:val="es-ES"/>
        </w:rPr>
        <w:t>,</w:t>
      </w:r>
      <w:r w:rsidR="00FC47BD" w:rsidRPr="00FB3B41">
        <w:rPr>
          <w:rFonts w:ascii="Century Gothic" w:hAnsi="Century Gothic"/>
          <w:lang w:val="es-ES"/>
        </w:rPr>
        <w:t xml:space="preserve"> en otros momentos he visto su defen</w:t>
      </w:r>
      <w:r w:rsidR="007F752B" w:rsidRPr="00FB3B41">
        <w:rPr>
          <w:rFonts w:ascii="Century Gothic" w:hAnsi="Century Gothic"/>
          <w:lang w:val="es-ES"/>
        </w:rPr>
        <w:t>sa</w:t>
      </w:r>
      <w:r w:rsidR="00FC47BD" w:rsidRPr="00FB3B41">
        <w:rPr>
          <w:rFonts w:ascii="Century Gothic" w:hAnsi="Century Gothic"/>
          <w:lang w:val="es-ES"/>
        </w:rPr>
        <w:t xml:space="preserve"> en situaciones de injusticia.</w:t>
      </w:r>
    </w:p>
    <w:p w:rsidR="00A17A95" w:rsidRPr="00FB3B41" w:rsidRDefault="00A17A95" w:rsidP="00A17A95">
      <w:pPr>
        <w:tabs>
          <w:tab w:val="left" w:pos="0"/>
        </w:tabs>
        <w:suppressAutoHyphens/>
        <w:ind w:left="360"/>
        <w:rPr>
          <w:rFonts w:ascii="Century Gothic" w:hAnsi="Century Gothic"/>
          <w:lang w:val="es-ES"/>
        </w:rPr>
      </w:pPr>
    </w:p>
    <w:p w:rsidR="00A17A95" w:rsidRPr="00FB3B41" w:rsidRDefault="00A17A95" w:rsidP="00A17A95">
      <w:pPr>
        <w:numPr>
          <w:ilvl w:val="0"/>
          <w:numId w:val="2"/>
        </w:numPr>
        <w:tabs>
          <w:tab w:val="clear" w:pos="720"/>
          <w:tab w:val="left" w:pos="0"/>
        </w:tabs>
        <w:suppressAutoHyphens/>
        <w:ind w:left="360" w:hanging="360"/>
        <w:rPr>
          <w:rFonts w:ascii="Century Gothic" w:hAnsi="Century Gothic"/>
          <w:b/>
          <w:bCs/>
          <w:lang w:val="es-ES"/>
        </w:rPr>
      </w:pPr>
      <w:r w:rsidRPr="00FB3B41">
        <w:rPr>
          <w:rFonts w:ascii="Century Gothic" w:hAnsi="Century Gothic"/>
          <w:b/>
          <w:bCs/>
          <w:lang w:val="es-ES"/>
        </w:rPr>
        <w:t>¿Qué significa que el Espíritu es tanto divino como personal? ¿Cómo se puede usar este hecho para desempeñar y discipular a otros?</w:t>
      </w:r>
    </w:p>
    <w:p w:rsidR="00A17A95" w:rsidRPr="00FB3B41" w:rsidRDefault="00ED7304" w:rsidP="00ED7304">
      <w:pPr>
        <w:ind w:left="360"/>
        <w:rPr>
          <w:rFonts w:ascii="Century Gothic" w:hAnsi="Century Gothic"/>
          <w:lang w:val="es-ES"/>
        </w:rPr>
      </w:pPr>
      <w:r w:rsidRPr="00FB3B41">
        <w:rPr>
          <w:rFonts w:ascii="Century Gothic" w:hAnsi="Century Gothic"/>
          <w:lang w:val="es-ES"/>
        </w:rPr>
        <w:t xml:space="preserve">Por una parte, vemos que El no pierde su esencia de un ser divino que es </w:t>
      </w:r>
      <w:r w:rsidR="000854C7" w:rsidRPr="00FB3B41">
        <w:rPr>
          <w:rFonts w:ascii="Century Gothic" w:hAnsi="Century Gothic"/>
          <w:lang w:val="es-ES"/>
        </w:rPr>
        <w:t>santo,</w:t>
      </w:r>
      <w:r w:rsidR="00E03AB8" w:rsidRPr="00FB3B41">
        <w:rPr>
          <w:rFonts w:ascii="Century Gothic" w:hAnsi="Century Gothic"/>
          <w:lang w:val="es-ES"/>
        </w:rPr>
        <w:t xml:space="preserve"> pero</w:t>
      </w:r>
      <w:r w:rsidR="000854C7" w:rsidRPr="00FB3B41">
        <w:rPr>
          <w:rFonts w:ascii="Century Gothic" w:hAnsi="Century Gothic"/>
          <w:lang w:val="es-ES"/>
        </w:rPr>
        <w:t>,</w:t>
      </w:r>
      <w:r w:rsidR="00E03AB8" w:rsidRPr="00FB3B41">
        <w:rPr>
          <w:rFonts w:ascii="Century Gothic" w:hAnsi="Century Gothic"/>
          <w:lang w:val="es-ES"/>
        </w:rPr>
        <w:t xml:space="preserve"> a la vez tiene comunión con nosotros por medio de la justificación y santificación de Cristo en la cruz</w:t>
      </w:r>
      <w:r w:rsidR="00A65D04" w:rsidRPr="00FB3B41">
        <w:rPr>
          <w:rFonts w:ascii="Century Gothic" w:hAnsi="Century Gothic"/>
          <w:lang w:val="es-ES"/>
        </w:rPr>
        <w:t xml:space="preserve">. Este hecho nos ayuda a mostrar la ayuda del </w:t>
      </w:r>
      <w:r w:rsidR="000854C7" w:rsidRPr="00FB3B41">
        <w:rPr>
          <w:rFonts w:ascii="Century Gothic" w:hAnsi="Century Gothic"/>
          <w:lang w:val="es-ES"/>
        </w:rPr>
        <w:t>Espíritu</w:t>
      </w:r>
      <w:r w:rsidR="00A65D04" w:rsidRPr="00FB3B41">
        <w:rPr>
          <w:rFonts w:ascii="Century Gothic" w:hAnsi="Century Gothic"/>
          <w:lang w:val="es-ES"/>
        </w:rPr>
        <w:t xml:space="preserve"> en aquellas personas que quieren ser discípulos de Cristo porque Jesús fue quien se despidió dando esta ordenanza de hacer discípulos en </w:t>
      </w:r>
      <w:r w:rsidR="000854C7" w:rsidRPr="00FB3B41">
        <w:rPr>
          <w:rFonts w:ascii="Century Gothic" w:hAnsi="Century Gothic"/>
          <w:lang w:val="es-ES"/>
        </w:rPr>
        <w:t>el Nombre de la Trinidad que incluye el E.S.</w:t>
      </w:r>
    </w:p>
    <w:p w:rsidR="00A17A95" w:rsidRPr="00FB3B41" w:rsidRDefault="00A17A95" w:rsidP="00A17A95">
      <w:pPr>
        <w:tabs>
          <w:tab w:val="left" w:pos="0"/>
        </w:tabs>
        <w:suppressAutoHyphens/>
        <w:ind w:left="360"/>
        <w:rPr>
          <w:rFonts w:ascii="Century Gothic" w:hAnsi="Century Gothic"/>
          <w:lang w:val="es-ES"/>
        </w:rPr>
      </w:pPr>
    </w:p>
    <w:p w:rsidR="00A17A95" w:rsidRPr="00FB3B41" w:rsidRDefault="00A17A95" w:rsidP="00A17A95">
      <w:pPr>
        <w:numPr>
          <w:ilvl w:val="0"/>
          <w:numId w:val="2"/>
        </w:numPr>
        <w:tabs>
          <w:tab w:val="clear" w:pos="720"/>
          <w:tab w:val="left" w:pos="0"/>
        </w:tabs>
        <w:suppressAutoHyphens/>
        <w:ind w:left="360" w:hanging="360"/>
        <w:rPr>
          <w:rFonts w:ascii="Century Gothic" w:hAnsi="Century Gothic"/>
          <w:b/>
          <w:bCs/>
          <w:lang w:val="es-ES"/>
        </w:rPr>
      </w:pPr>
      <w:r w:rsidRPr="00FB3B41">
        <w:rPr>
          <w:rFonts w:ascii="Century Gothic" w:hAnsi="Century Gothic"/>
          <w:b/>
          <w:bCs/>
          <w:lang w:val="es-ES"/>
        </w:rPr>
        <w:t xml:space="preserve">¿Qué pasó en Pentecostés? ¿Ocurre algo similar hoy? Explique su respuesta. </w:t>
      </w:r>
    </w:p>
    <w:p w:rsidR="000854C7" w:rsidRPr="00FB3B41" w:rsidRDefault="000854C7" w:rsidP="000854C7">
      <w:pPr>
        <w:tabs>
          <w:tab w:val="left" w:pos="0"/>
        </w:tabs>
        <w:suppressAutoHyphens/>
        <w:ind w:left="360"/>
        <w:rPr>
          <w:rFonts w:ascii="Century Gothic" w:hAnsi="Century Gothic"/>
          <w:lang w:val="es-ES"/>
        </w:rPr>
      </w:pPr>
    </w:p>
    <w:p w:rsidR="000854C7" w:rsidRPr="00FB3B41" w:rsidRDefault="000854C7" w:rsidP="000854C7">
      <w:pPr>
        <w:tabs>
          <w:tab w:val="left" w:pos="0"/>
        </w:tabs>
        <w:suppressAutoHyphens/>
        <w:ind w:left="360"/>
        <w:rPr>
          <w:rFonts w:ascii="Century Gothic" w:hAnsi="Century Gothic"/>
          <w:lang w:val="es-ES"/>
        </w:rPr>
      </w:pPr>
      <w:r w:rsidRPr="00FB3B41">
        <w:rPr>
          <w:rFonts w:ascii="Century Gothic" w:hAnsi="Century Gothic"/>
          <w:lang w:val="es-ES"/>
        </w:rPr>
        <w:t xml:space="preserve">En el Pentecostés el Espíritu Santo descendió  dando dones </w:t>
      </w:r>
      <w:r w:rsidR="00446A2F" w:rsidRPr="00FB3B41">
        <w:rPr>
          <w:rFonts w:ascii="Century Gothic" w:hAnsi="Century Gothic"/>
          <w:lang w:val="es-ES"/>
        </w:rPr>
        <w:t xml:space="preserve">a quienes estuvieron presentes con un avivamiento fuerte en la iglesia transformando las mentes y corazones y despertando un anhelo de hacer la voluntad de Dios apasionadamente. En nuestros tiempos han ocurrido sucesos similares en los que hemos visto despertares de dones y liberaciones </w:t>
      </w:r>
      <w:r w:rsidR="007F752B" w:rsidRPr="00FB3B41">
        <w:rPr>
          <w:rFonts w:ascii="Century Gothic" w:hAnsi="Century Gothic"/>
          <w:lang w:val="es-ES"/>
        </w:rPr>
        <w:t>inclusive, sin embargo, hay que tener cuidado porque se puede confundir con un evento emocional.</w:t>
      </w:r>
    </w:p>
    <w:p w:rsidR="00A17A95" w:rsidRPr="00FB3B41" w:rsidRDefault="00A17A95" w:rsidP="00A17A95">
      <w:pPr>
        <w:tabs>
          <w:tab w:val="left" w:pos="0"/>
        </w:tabs>
        <w:suppressAutoHyphens/>
        <w:ind w:left="360"/>
        <w:rPr>
          <w:rFonts w:ascii="Century Gothic" w:hAnsi="Century Gothic"/>
          <w:lang w:val="es-ES"/>
        </w:rPr>
      </w:pPr>
    </w:p>
    <w:p w:rsidR="00A17A95" w:rsidRPr="00FB3B41" w:rsidRDefault="00A17A95" w:rsidP="00A17A95">
      <w:pPr>
        <w:numPr>
          <w:ilvl w:val="0"/>
          <w:numId w:val="2"/>
        </w:numPr>
        <w:tabs>
          <w:tab w:val="clear" w:pos="720"/>
          <w:tab w:val="left" w:pos="0"/>
        </w:tabs>
        <w:suppressAutoHyphens/>
        <w:ind w:left="360" w:hanging="360"/>
        <w:rPr>
          <w:rFonts w:ascii="Century Gothic" w:hAnsi="Century Gothic"/>
          <w:b/>
          <w:bCs/>
          <w:lang w:val="es-ES"/>
        </w:rPr>
      </w:pPr>
      <w:r w:rsidRPr="00FB3B41">
        <w:rPr>
          <w:rFonts w:ascii="Century Gothic" w:hAnsi="Century Gothic"/>
          <w:b/>
          <w:bCs/>
          <w:lang w:val="es-ES"/>
        </w:rPr>
        <w:t>¿Cree usted que las declaraciones doctrinales tales como el Credo de los Apóstoles y el Credo Niceno siguen siendo importantes para la iglesia hoy? ¿Por qué sí o por qué no?</w:t>
      </w:r>
    </w:p>
    <w:p w:rsidR="007F752B" w:rsidRPr="00FB3B41" w:rsidRDefault="007F752B" w:rsidP="007F752B">
      <w:pPr>
        <w:tabs>
          <w:tab w:val="left" w:pos="0"/>
        </w:tabs>
        <w:suppressAutoHyphens/>
        <w:ind w:left="360"/>
        <w:rPr>
          <w:rFonts w:ascii="Century Gothic" w:hAnsi="Century Gothic"/>
          <w:lang w:val="es-ES"/>
        </w:rPr>
      </w:pPr>
    </w:p>
    <w:p w:rsidR="007F752B" w:rsidRPr="00FB3B41" w:rsidRDefault="00DA45E2" w:rsidP="007F752B">
      <w:pPr>
        <w:tabs>
          <w:tab w:val="left" w:pos="0"/>
        </w:tabs>
        <w:suppressAutoHyphens/>
        <w:ind w:left="360"/>
        <w:rPr>
          <w:rFonts w:ascii="Century Gothic" w:hAnsi="Century Gothic"/>
          <w:lang w:val="es-ES"/>
        </w:rPr>
      </w:pPr>
      <w:r w:rsidRPr="00FB3B41">
        <w:rPr>
          <w:rFonts w:ascii="Century Gothic" w:hAnsi="Century Gothic"/>
          <w:lang w:val="es-ES"/>
        </w:rPr>
        <w:t>Claro que son muy importantes porque marcan un resumen, en el caso del Credo de los Apóstoles</w:t>
      </w:r>
      <w:r w:rsidR="000A558B" w:rsidRPr="00FB3B41">
        <w:rPr>
          <w:rFonts w:ascii="Century Gothic" w:hAnsi="Century Gothic"/>
          <w:lang w:val="es-ES"/>
        </w:rPr>
        <w:t xml:space="preserve"> en el que vemos las bases de las Escrituras, es un fundamento muy bien estructurado. Y en el caso del Credo de Niceno también se plantea la postura del ES como persona y esencia de la Trinidad.</w:t>
      </w:r>
    </w:p>
    <w:p w:rsidR="00A17A95" w:rsidRPr="00FB3B41" w:rsidRDefault="00A17A95" w:rsidP="00A17A95">
      <w:pPr>
        <w:tabs>
          <w:tab w:val="left" w:pos="0"/>
        </w:tabs>
        <w:suppressAutoHyphens/>
        <w:rPr>
          <w:rFonts w:ascii="Century Gothic" w:hAnsi="Century Gothic"/>
          <w:lang w:val="es-ES"/>
        </w:rPr>
      </w:pPr>
    </w:p>
    <w:p w:rsidR="00A17A95" w:rsidRPr="00FB3B41" w:rsidRDefault="00A17A95" w:rsidP="00A17A95">
      <w:pPr>
        <w:numPr>
          <w:ilvl w:val="0"/>
          <w:numId w:val="2"/>
        </w:numPr>
        <w:tabs>
          <w:tab w:val="clear" w:pos="720"/>
          <w:tab w:val="left" w:pos="0"/>
        </w:tabs>
        <w:suppressAutoHyphens/>
        <w:ind w:left="360" w:hanging="360"/>
        <w:rPr>
          <w:rFonts w:ascii="Century Gothic" w:hAnsi="Century Gothic"/>
          <w:b/>
          <w:bCs/>
          <w:lang w:val="es-ES"/>
        </w:rPr>
      </w:pPr>
      <w:r w:rsidRPr="00FB3B41">
        <w:rPr>
          <w:rFonts w:ascii="Century Gothic" w:hAnsi="Century Gothic"/>
          <w:b/>
          <w:bCs/>
          <w:lang w:val="es-ES"/>
        </w:rPr>
        <w:t>Describa algunas de las prácticas de adoración en su iglesia y explique si incluyen o no al Espíritu Santo. ¿Debería la manera de adorar al Espíritu Santo ser diferente de la manera en que adoramos al Padre y al Hijo? Explique su respuesta.</w:t>
      </w:r>
    </w:p>
    <w:p w:rsidR="00A72C2E" w:rsidRPr="00FB3B41" w:rsidRDefault="00A72C2E" w:rsidP="00A72C2E">
      <w:pPr>
        <w:tabs>
          <w:tab w:val="left" w:pos="0"/>
        </w:tabs>
        <w:suppressAutoHyphens/>
        <w:ind w:left="360"/>
        <w:rPr>
          <w:rFonts w:ascii="Century Gothic" w:hAnsi="Century Gothic"/>
          <w:lang w:val="es-ES"/>
        </w:rPr>
      </w:pPr>
    </w:p>
    <w:p w:rsidR="00A72C2E" w:rsidRPr="00FB3B41" w:rsidRDefault="00A72C2E" w:rsidP="00A72C2E">
      <w:pPr>
        <w:tabs>
          <w:tab w:val="left" w:pos="0"/>
        </w:tabs>
        <w:suppressAutoHyphens/>
        <w:ind w:left="360"/>
        <w:rPr>
          <w:rFonts w:ascii="Century Gothic" w:hAnsi="Century Gothic"/>
          <w:lang w:val="es-ES"/>
        </w:rPr>
      </w:pPr>
      <w:r w:rsidRPr="00FB3B41">
        <w:rPr>
          <w:rFonts w:ascii="Century Gothic" w:hAnsi="Century Gothic"/>
          <w:lang w:val="es-ES"/>
        </w:rPr>
        <w:t xml:space="preserve">En mi iglesia tenemos alabanza y adoración y claro que incluyen al Espíritu Santo, desde el momento que clamamos al Padre y rogamos por su Presencia estamos buscando ser llenos de su Espíritu, es algo que cada domingo hacemos. </w:t>
      </w:r>
      <w:r w:rsidR="00FE4942" w:rsidRPr="00FB3B41">
        <w:rPr>
          <w:rFonts w:ascii="Century Gothic" w:hAnsi="Century Gothic"/>
          <w:lang w:val="es-ES"/>
        </w:rPr>
        <w:t>Creo que puede haber una variación en nuestras Palabras</w:t>
      </w:r>
      <w:r w:rsidR="00B9024B" w:rsidRPr="00FB3B41">
        <w:rPr>
          <w:rFonts w:ascii="Century Gothic" w:hAnsi="Century Gothic"/>
          <w:lang w:val="es-ES"/>
        </w:rPr>
        <w:t>,</w:t>
      </w:r>
      <w:r w:rsidR="00FE4942" w:rsidRPr="00FB3B41">
        <w:rPr>
          <w:rFonts w:ascii="Century Gothic" w:hAnsi="Century Gothic"/>
          <w:lang w:val="es-ES"/>
        </w:rPr>
        <w:t xml:space="preserve"> pero al final es el ES el que realmente está presente en el lugar a menos de que alguien tenga alguna manifestació</w:t>
      </w:r>
      <w:r w:rsidR="00B9024B" w:rsidRPr="00FB3B41">
        <w:rPr>
          <w:rFonts w:ascii="Century Gothic" w:hAnsi="Century Gothic"/>
          <w:lang w:val="es-ES"/>
        </w:rPr>
        <w:t>n más precisa del Padre o Jesús.</w:t>
      </w:r>
    </w:p>
    <w:p w:rsidR="00A17A95" w:rsidRPr="00FB3B41" w:rsidRDefault="00A17A95" w:rsidP="00A17A95">
      <w:pPr>
        <w:tabs>
          <w:tab w:val="left" w:pos="0"/>
        </w:tabs>
        <w:suppressAutoHyphens/>
        <w:ind w:left="360"/>
        <w:rPr>
          <w:rFonts w:ascii="Century Gothic" w:hAnsi="Century Gothic"/>
          <w:lang w:val="es-ES"/>
        </w:rPr>
      </w:pPr>
    </w:p>
    <w:p w:rsidR="00A17A95" w:rsidRPr="00FB3B41" w:rsidRDefault="00A17A95" w:rsidP="00A17A95">
      <w:pPr>
        <w:numPr>
          <w:ilvl w:val="0"/>
          <w:numId w:val="2"/>
        </w:numPr>
        <w:tabs>
          <w:tab w:val="clear" w:pos="720"/>
          <w:tab w:val="left" w:pos="360"/>
        </w:tabs>
        <w:suppressAutoHyphens/>
        <w:ind w:left="360" w:hanging="360"/>
        <w:rPr>
          <w:rFonts w:ascii="Century Gothic" w:hAnsi="Century Gothic"/>
          <w:b/>
          <w:bCs/>
          <w:lang w:val="es-ES"/>
        </w:rPr>
      </w:pPr>
      <w:r w:rsidRPr="00FB3B41">
        <w:rPr>
          <w:rFonts w:ascii="Century Gothic" w:hAnsi="Century Gothic"/>
          <w:b/>
          <w:bCs/>
          <w:lang w:val="es-ES"/>
        </w:rPr>
        <w:t>¿Cuál es el papel del Espíritu Santo en la Trinidad? ¿Cómo ha cambiado su comprensión del papel del Espíritu Santo en la Trinidad a lo largo de esta lección?</w:t>
      </w:r>
    </w:p>
    <w:p w:rsidR="00A17A95" w:rsidRPr="00FB3B41" w:rsidRDefault="00A17A95" w:rsidP="00A17A95">
      <w:pPr>
        <w:pStyle w:val="Prrafodelista"/>
        <w:rPr>
          <w:rFonts w:ascii="Century Gothic" w:hAnsi="Century Gothic"/>
          <w:lang w:val="es-ES"/>
        </w:rPr>
      </w:pPr>
    </w:p>
    <w:p w:rsidR="00B9024B" w:rsidRPr="00FB3B41" w:rsidRDefault="00B9024B" w:rsidP="00B9024B">
      <w:pPr>
        <w:ind w:left="360"/>
        <w:rPr>
          <w:rFonts w:ascii="Century Gothic" w:hAnsi="Century Gothic"/>
          <w:lang w:val="es-ES"/>
        </w:rPr>
      </w:pPr>
      <w:r w:rsidRPr="00FB3B41">
        <w:rPr>
          <w:rFonts w:ascii="Century Gothic" w:hAnsi="Century Gothic"/>
          <w:lang w:val="es-ES"/>
        </w:rPr>
        <w:t xml:space="preserve">El papel del ES en la Trinidad es la de </w:t>
      </w:r>
      <w:r w:rsidR="00E12637" w:rsidRPr="00FB3B41">
        <w:rPr>
          <w:rFonts w:ascii="Century Gothic" w:hAnsi="Century Gothic"/>
          <w:lang w:val="es-ES"/>
        </w:rPr>
        <w:t xml:space="preserve">mandar los mensajes del Padre e hijo y </w:t>
      </w:r>
      <w:r w:rsidRPr="00FB3B41">
        <w:rPr>
          <w:rFonts w:ascii="Century Gothic" w:hAnsi="Century Gothic"/>
          <w:lang w:val="es-ES"/>
        </w:rPr>
        <w:t>estar trabajando en las personas de manera directa para morar, para hablar, proteger, cuidar, exhortar.</w:t>
      </w:r>
      <w:r w:rsidR="00E12637" w:rsidRPr="00FB3B41">
        <w:rPr>
          <w:rFonts w:ascii="Century Gothic" w:hAnsi="Century Gothic"/>
          <w:lang w:val="es-ES"/>
        </w:rPr>
        <w:t xml:space="preserve"> Definitivamente entre más conocimiento más sabiduría</w:t>
      </w:r>
      <w:r w:rsidR="0053225C" w:rsidRPr="00FB3B41">
        <w:rPr>
          <w:rFonts w:ascii="Century Gothic" w:hAnsi="Century Gothic"/>
          <w:lang w:val="es-ES"/>
        </w:rPr>
        <w:t>, cuando este es guiado por el Espíritu para crecer</w:t>
      </w:r>
      <w:r w:rsidR="00FE3735" w:rsidRPr="00FB3B41">
        <w:rPr>
          <w:rFonts w:ascii="Century Gothic" w:hAnsi="Century Gothic"/>
          <w:lang w:val="es-ES"/>
        </w:rPr>
        <w:t xml:space="preserve"> y entender la obra y la función </w:t>
      </w:r>
    </w:p>
    <w:p w:rsidR="00A17A95" w:rsidRPr="00FB3B41" w:rsidRDefault="00A17A95" w:rsidP="00A17A95">
      <w:pPr>
        <w:tabs>
          <w:tab w:val="left" w:pos="360"/>
        </w:tabs>
        <w:suppressAutoHyphens/>
        <w:ind w:left="360"/>
        <w:rPr>
          <w:rFonts w:ascii="Century Gothic" w:hAnsi="Century Gothic"/>
          <w:lang w:val="es-ES"/>
        </w:rPr>
      </w:pPr>
    </w:p>
    <w:p w:rsidR="00A17A95" w:rsidRPr="00FB3B41" w:rsidRDefault="00A17A95" w:rsidP="00A17A95">
      <w:pPr>
        <w:numPr>
          <w:ilvl w:val="0"/>
          <w:numId w:val="2"/>
        </w:numPr>
        <w:tabs>
          <w:tab w:val="clear" w:pos="720"/>
          <w:tab w:val="left" w:pos="0"/>
        </w:tabs>
        <w:suppressAutoHyphens/>
        <w:ind w:left="360" w:hanging="360"/>
        <w:rPr>
          <w:rFonts w:ascii="Century Gothic" w:hAnsi="Century Gothic"/>
          <w:b/>
          <w:bCs/>
          <w:lang w:val="es-ES"/>
        </w:rPr>
      </w:pPr>
      <w:r w:rsidRPr="00FB3B41">
        <w:rPr>
          <w:rFonts w:ascii="Century Gothic" w:hAnsi="Century Gothic"/>
          <w:b/>
          <w:bCs/>
          <w:lang w:val="es-ES"/>
        </w:rPr>
        <w:t>¿Qué es lo más significativo que aprendió en esta lección?</w:t>
      </w:r>
    </w:p>
    <w:p w:rsidR="00FE3735" w:rsidRPr="00FB3B41" w:rsidRDefault="00BB0B49" w:rsidP="00BB0B49">
      <w:pPr>
        <w:tabs>
          <w:tab w:val="left" w:pos="0"/>
        </w:tabs>
        <w:suppressAutoHyphens/>
        <w:ind w:left="360"/>
        <w:rPr>
          <w:rFonts w:ascii="Century Gothic" w:hAnsi="Century Gothic"/>
          <w:lang w:val="es-ES"/>
        </w:rPr>
      </w:pPr>
      <w:proofErr w:type="gramStart"/>
      <w:r w:rsidRPr="00FB3B41">
        <w:rPr>
          <w:rFonts w:ascii="Century Gothic" w:hAnsi="Century Gothic"/>
          <w:lang w:val="es-ES"/>
        </w:rPr>
        <w:t xml:space="preserve">No estaba consciente de los documentos históricos ni había prestado suficiente atención a las diferentes formas en que </w:t>
      </w:r>
      <w:r w:rsidR="005C3BCB" w:rsidRPr="00FB3B41">
        <w:rPr>
          <w:rFonts w:ascii="Century Gothic" w:hAnsi="Century Gothic"/>
          <w:lang w:val="es-ES"/>
        </w:rPr>
        <w:t>se nombraba Dios re</w:t>
      </w:r>
      <w:r w:rsidR="009659C2" w:rsidRPr="00FB3B41">
        <w:rPr>
          <w:rFonts w:ascii="Century Gothic" w:hAnsi="Century Gothic"/>
          <w:lang w:val="es-ES"/>
        </w:rPr>
        <w:t>spe</w:t>
      </w:r>
      <w:r w:rsidR="005C3BCB" w:rsidRPr="00FB3B41">
        <w:rPr>
          <w:rFonts w:ascii="Century Gothic" w:hAnsi="Century Gothic"/>
          <w:lang w:val="es-ES"/>
        </w:rPr>
        <w:t xml:space="preserve">cto a su propio </w:t>
      </w:r>
      <w:r w:rsidR="009659C2" w:rsidRPr="00FB3B41">
        <w:rPr>
          <w:rFonts w:ascii="Century Gothic" w:hAnsi="Century Gothic"/>
          <w:lang w:val="es-ES"/>
        </w:rPr>
        <w:t>Espíritu, me llena de gozo saber que saber afirmar que es el mismo Dios quien viene a vivir en mí y no una persona o ser independiente sino mi Padre y Jesucristo habitando en mi vida!</w:t>
      </w:r>
      <w:proofErr w:type="gramEnd"/>
    </w:p>
    <w:p w:rsidR="00000000" w:rsidRPr="00FB3B41" w:rsidRDefault="00000000">
      <w:pPr>
        <w:rPr>
          <w:rFonts w:ascii="Century Gothic" w:hAnsi="Century Gothic"/>
        </w:rPr>
      </w:pPr>
    </w:p>
    <w:sectPr w:rsidR="006D2A0A" w:rsidRPr="00FB3B4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Libre Franklin">
    <w:panose1 w:val="00000000000000000000"/>
    <w:charset w:val="4D"/>
    <w:family w:val="auto"/>
    <w:pitch w:val="variable"/>
    <w:sig w:usb0="A00000FF" w:usb1="4000205B" w:usb2="00000000" w:usb3="00000000" w:csb0="00000193"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Pr="00B252FA" w:rsidRDefault="00000000" w:rsidP="00BF5915">
    <w:pPr>
      <w:pStyle w:val="Encabezado"/>
      <w:framePr w:wrap="around" w:vAnchor="text" w:hAnchor="margin" w:xAlign="right" w:y="1"/>
      <w:rPr>
        <w:rStyle w:val="Nmerodepgina"/>
        <w:color w:val="808080"/>
      </w:rPr>
    </w:pPr>
    <w:r w:rsidRPr="00B252FA">
      <w:rPr>
        <w:rStyle w:val="Nmerodepgina"/>
        <w:color w:val="808080"/>
      </w:rPr>
      <w:fldChar w:fldCharType="begin"/>
    </w:r>
    <w:r w:rsidRPr="00B252FA">
      <w:rPr>
        <w:rStyle w:val="Nmerodepgina"/>
        <w:color w:val="808080"/>
      </w:rPr>
      <w:instrText xml:space="preserve">PAGE  </w:instrText>
    </w:r>
    <w:r w:rsidRPr="00B252FA">
      <w:rPr>
        <w:rStyle w:val="Nmerodepgina"/>
        <w:color w:val="808080"/>
      </w:rPr>
      <w:fldChar w:fldCharType="separate"/>
    </w:r>
    <w:r>
      <w:rPr>
        <w:rStyle w:val="Nmerodepgina"/>
        <w:noProof/>
        <w:color w:val="808080"/>
      </w:rPr>
      <w:t>23</w:t>
    </w:r>
    <w:r w:rsidRPr="00B252FA">
      <w:rPr>
        <w:rStyle w:val="Nmerodepgina"/>
        <w:color w:val="808080"/>
      </w:rPr>
      <w:fldChar w:fldCharType="end"/>
    </w:r>
  </w:p>
  <w:p w:rsidR="00000000" w:rsidRPr="008006B1" w:rsidRDefault="00000000" w:rsidP="00BF5915">
    <w:pPr>
      <w:pStyle w:val="Encabezado"/>
      <w:ind w:right="360"/>
    </w:pPr>
    <w:r>
      <w:t>Preguntas</w:t>
    </w:r>
    <w:r>
      <w:t xml:space="preserve"> de Rep</w:t>
    </w:r>
    <w:r>
      <w:t>aso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decimal"/>
      <w:lvlText w:val="%1."/>
      <w:lvlJc w:val="left"/>
      <w:pPr>
        <w:tabs>
          <w:tab w:val="num" w:pos="360"/>
        </w:tabs>
        <w:ind w:left="360" w:hanging="360"/>
      </w:pPr>
    </w:lvl>
  </w:abstractNum>
  <w:abstractNum w:abstractNumId="1" w15:restartNumberingAfterBreak="0">
    <w:nsid w:val="00000009"/>
    <w:multiLevelType w:val="multilevel"/>
    <w:tmpl w:val="00000009"/>
    <w:lvl w:ilvl="0">
      <w:start w:val="1"/>
      <w:numFmt w:val="decimal"/>
      <w:lvlText w:val="%1."/>
      <w:lvlJc w:val="left"/>
      <w:pPr>
        <w:tabs>
          <w:tab w:val="num" w:pos="720"/>
        </w:tabs>
        <w:ind w:left="720" w:hanging="720"/>
      </w:pPr>
    </w:lvl>
    <w:lvl w:ilvl="1">
      <w:start w:val="1"/>
      <w:numFmt w:val="upperLetter"/>
      <w:lvlText w:val="%2."/>
      <w:lvlJc w:val="left"/>
      <w:pPr>
        <w:tabs>
          <w:tab w:val="num" w:pos="1080"/>
        </w:tabs>
        <w:ind w:left="1080" w:hanging="360"/>
      </w:pPr>
    </w:lvl>
    <w:lvl w:ilvl="2">
      <w:start w:val="1"/>
      <w:numFmt w:val="decimal"/>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432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6480"/>
      </w:pPr>
    </w:lvl>
  </w:abstractNum>
  <w:abstractNum w:abstractNumId="2" w15:restartNumberingAfterBreak="0">
    <w:nsid w:val="5053544D"/>
    <w:multiLevelType w:val="hybridMultilevel"/>
    <w:tmpl w:val="AE2A1A7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6A9512E0"/>
    <w:multiLevelType w:val="hybridMultilevel"/>
    <w:tmpl w:val="A5AEAF3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6DD60431"/>
    <w:multiLevelType w:val="hybridMultilevel"/>
    <w:tmpl w:val="D5BE5222"/>
    <w:lvl w:ilvl="0" w:tplc="8CF065E8">
      <w:start w:val="3"/>
      <w:numFmt w:val="bullet"/>
      <w:lvlText w:val="-"/>
      <w:lvlJc w:val="left"/>
      <w:pPr>
        <w:ind w:left="720" w:hanging="360"/>
      </w:pPr>
      <w:rPr>
        <w:rFonts w:ascii="Times New Roman" w:eastAsia="Times New Roman"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212499689">
    <w:abstractNumId w:val="0"/>
  </w:num>
  <w:num w:numId="2" w16cid:durableId="1355112754">
    <w:abstractNumId w:val="1"/>
  </w:num>
  <w:num w:numId="3" w16cid:durableId="370299549">
    <w:abstractNumId w:val="3"/>
  </w:num>
  <w:num w:numId="4" w16cid:durableId="887034876">
    <w:abstractNumId w:val="2"/>
  </w:num>
  <w:num w:numId="5" w16cid:durableId="15323774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A95"/>
    <w:rsid w:val="0004137C"/>
    <w:rsid w:val="00061159"/>
    <w:rsid w:val="00063C47"/>
    <w:rsid w:val="000854C7"/>
    <w:rsid w:val="000A558B"/>
    <w:rsid w:val="000E6601"/>
    <w:rsid w:val="000E6D21"/>
    <w:rsid w:val="000F224D"/>
    <w:rsid w:val="0015055A"/>
    <w:rsid w:val="001A1033"/>
    <w:rsid w:val="001A1958"/>
    <w:rsid w:val="002063DC"/>
    <w:rsid w:val="00254DE9"/>
    <w:rsid w:val="0026081E"/>
    <w:rsid w:val="00275979"/>
    <w:rsid w:val="002B7E57"/>
    <w:rsid w:val="00363E0A"/>
    <w:rsid w:val="003C1FAA"/>
    <w:rsid w:val="00413568"/>
    <w:rsid w:val="00435B37"/>
    <w:rsid w:val="00446A2F"/>
    <w:rsid w:val="004479FE"/>
    <w:rsid w:val="00476D13"/>
    <w:rsid w:val="0048397C"/>
    <w:rsid w:val="004A6388"/>
    <w:rsid w:val="004D1D15"/>
    <w:rsid w:val="004F21FB"/>
    <w:rsid w:val="0053225C"/>
    <w:rsid w:val="0055340E"/>
    <w:rsid w:val="00560627"/>
    <w:rsid w:val="00566C20"/>
    <w:rsid w:val="005B72EA"/>
    <w:rsid w:val="005C3BCB"/>
    <w:rsid w:val="00621AD0"/>
    <w:rsid w:val="006328BD"/>
    <w:rsid w:val="006634EE"/>
    <w:rsid w:val="006A7667"/>
    <w:rsid w:val="00715936"/>
    <w:rsid w:val="007646DA"/>
    <w:rsid w:val="007C0C80"/>
    <w:rsid w:val="007F752B"/>
    <w:rsid w:val="008043A1"/>
    <w:rsid w:val="00870124"/>
    <w:rsid w:val="008D280F"/>
    <w:rsid w:val="00920AE6"/>
    <w:rsid w:val="00945AE6"/>
    <w:rsid w:val="009659C2"/>
    <w:rsid w:val="009C796F"/>
    <w:rsid w:val="00A10D56"/>
    <w:rsid w:val="00A17A95"/>
    <w:rsid w:val="00A47514"/>
    <w:rsid w:val="00A65D04"/>
    <w:rsid w:val="00A72C2E"/>
    <w:rsid w:val="00AB0DC6"/>
    <w:rsid w:val="00B413C0"/>
    <w:rsid w:val="00B9024B"/>
    <w:rsid w:val="00BB0B49"/>
    <w:rsid w:val="00BD3199"/>
    <w:rsid w:val="00C643F0"/>
    <w:rsid w:val="00C66C3F"/>
    <w:rsid w:val="00CA5FAD"/>
    <w:rsid w:val="00D45502"/>
    <w:rsid w:val="00D76802"/>
    <w:rsid w:val="00DA0D26"/>
    <w:rsid w:val="00DA45E2"/>
    <w:rsid w:val="00DC439A"/>
    <w:rsid w:val="00DF4501"/>
    <w:rsid w:val="00E03AB8"/>
    <w:rsid w:val="00E12637"/>
    <w:rsid w:val="00E17C9B"/>
    <w:rsid w:val="00E23F9C"/>
    <w:rsid w:val="00E2442A"/>
    <w:rsid w:val="00E305AF"/>
    <w:rsid w:val="00EA7AE7"/>
    <w:rsid w:val="00EC05D0"/>
    <w:rsid w:val="00ED1192"/>
    <w:rsid w:val="00ED7304"/>
    <w:rsid w:val="00ED7ABA"/>
    <w:rsid w:val="00EF76DA"/>
    <w:rsid w:val="00F02A84"/>
    <w:rsid w:val="00F463C8"/>
    <w:rsid w:val="00FB3B41"/>
    <w:rsid w:val="00FC47BD"/>
    <w:rsid w:val="00FE3735"/>
    <w:rsid w:val="00FE494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E1CB1"/>
  <w15:chartTrackingRefBased/>
  <w15:docId w15:val="{0A18EC44-59C3-384B-ACA1-339187DAB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7A95"/>
    <w:rPr>
      <w:rFonts w:ascii="Times New Roman" w:eastAsia="Times New Roman" w:hAnsi="Times New Roman" w:cs="Times New Roman"/>
      <w:lang w:val="en-US"/>
    </w:rPr>
  </w:style>
  <w:style w:type="paragraph" w:styleId="Ttulo1">
    <w:name w:val="heading 1"/>
    <w:basedOn w:val="Normal"/>
    <w:next w:val="Normal"/>
    <w:link w:val="Ttulo1Car"/>
    <w:qFormat/>
    <w:rsid w:val="00A17A95"/>
    <w:pPr>
      <w:keepNext/>
      <w:spacing w:before="240" w:after="60"/>
      <w:outlineLvl w:val="0"/>
    </w:pPr>
    <w:rPr>
      <w:rFonts w:ascii="Cambria" w:hAnsi="Cambria"/>
      <w:b/>
      <w:bCs/>
      <w:kern w:val="32"/>
      <w:sz w:val="32"/>
      <w:szCs w:val="32"/>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A17A95"/>
    <w:rPr>
      <w:rFonts w:ascii="Cambria" w:eastAsia="Times New Roman" w:hAnsi="Cambria" w:cs="Times New Roman"/>
      <w:b/>
      <w:bCs/>
      <w:kern w:val="32"/>
      <w:sz w:val="32"/>
      <w:szCs w:val="32"/>
      <w:lang w:val="x-none" w:eastAsia="x-none"/>
    </w:rPr>
  </w:style>
  <w:style w:type="character" w:styleId="Nmerodepgina">
    <w:name w:val="page number"/>
    <w:basedOn w:val="Fuentedeprrafopredeter"/>
    <w:rsid w:val="00A17A95"/>
  </w:style>
  <w:style w:type="paragraph" w:styleId="Encabezado">
    <w:name w:val="header"/>
    <w:basedOn w:val="Normal"/>
    <w:link w:val="EncabezadoCar"/>
    <w:uiPriority w:val="99"/>
    <w:rsid w:val="00A17A95"/>
    <w:pPr>
      <w:tabs>
        <w:tab w:val="center" w:pos="4320"/>
        <w:tab w:val="right" w:pos="8640"/>
      </w:tabs>
    </w:pPr>
    <w:rPr>
      <w:lang w:val="x-none" w:eastAsia="x-none"/>
    </w:rPr>
  </w:style>
  <w:style w:type="character" w:customStyle="1" w:styleId="EncabezadoCar">
    <w:name w:val="Encabezado Car"/>
    <w:basedOn w:val="Fuentedeprrafopredeter"/>
    <w:link w:val="Encabezado"/>
    <w:uiPriority w:val="99"/>
    <w:rsid w:val="00A17A95"/>
    <w:rPr>
      <w:rFonts w:ascii="Times New Roman" w:eastAsia="Times New Roman" w:hAnsi="Times New Roman" w:cs="Times New Roman"/>
      <w:lang w:val="x-none" w:eastAsia="x-none"/>
    </w:rPr>
  </w:style>
  <w:style w:type="paragraph" w:styleId="Prrafodelista">
    <w:name w:val="List Paragraph"/>
    <w:basedOn w:val="Normal"/>
    <w:uiPriority w:val="1"/>
    <w:qFormat/>
    <w:rsid w:val="00A17A95"/>
    <w:pPr>
      <w:ind w:left="720"/>
    </w:pPr>
  </w:style>
  <w:style w:type="character" w:styleId="Textoennegrita">
    <w:name w:val="Strong"/>
    <w:basedOn w:val="Fuentedeprrafopredeter"/>
    <w:uiPriority w:val="22"/>
    <w:qFormat/>
    <w:rsid w:val="009C796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126</TotalTime>
  <Pages>9</Pages>
  <Words>2191</Words>
  <Characters>12053</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 Reding</dc:creator>
  <cp:keywords/>
  <dc:description/>
  <cp:lastModifiedBy>Pao Reding</cp:lastModifiedBy>
  <cp:revision>4</cp:revision>
  <dcterms:created xsi:type="dcterms:W3CDTF">2026-06-20T21:51:00Z</dcterms:created>
  <dcterms:modified xsi:type="dcterms:W3CDTF">2026-06-22T23:49:00Z</dcterms:modified>
</cp:coreProperties>
</file>