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7639" w:rsidRDefault="00B97639" w:rsidP="00B97639">
      <w:pPr>
        <w:rPr>
          <w:rStyle w:val="Textoennegrita"/>
          <w:rFonts w:ascii="Libre Franklin" w:hAnsi="Libre Franklin"/>
          <w:b w:val="0"/>
          <w:bCs w:val="0"/>
          <w:color w:val="1F2947"/>
        </w:rPr>
      </w:pPr>
      <w:r>
        <w:rPr>
          <w:rFonts w:ascii="Libre Franklin" w:hAnsi="Libre Franklin"/>
          <w:noProof/>
          <w:color w:val="1F2947"/>
        </w:rPr>
        <w:drawing>
          <wp:inline distT="0" distB="0" distL="0" distR="0" wp14:anchorId="50FF7867" wp14:editId="73BAF93B">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B97639" w:rsidRDefault="00B97639" w:rsidP="00B97639">
      <w:pPr>
        <w:rPr>
          <w:rStyle w:val="Textoennegrita"/>
          <w:rFonts w:ascii="Libre Franklin" w:hAnsi="Libre Franklin"/>
          <w:b w:val="0"/>
          <w:bCs w:val="0"/>
          <w:color w:val="1F2947"/>
        </w:rPr>
      </w:pPr>
    </w:p>
    <w:p w:rsidR="00B97639" w:rsidRDefault="00B97639" w:rsidP="00B97639">
      <w:pPr>
        <w:rPr>
          <w:rStyle w:val="Textoennegrita"/>
          <w:rFonts w:ascii="Libre Franklin" w:hAnsi="Libre Franklin"/>
          <w:b w:val="0"/>
          <w:bCs w:val="0"/>
          <w:color w:val="1F2947"/>
        </w:rPr>
      </w:pPr>
    </w:p>
    <w:p w:rsidR="00B97639" w:rsidRDefault="00B97639" w:rsidP="00B97639">
      <w:pPr>
        <w:rPr>
          <w:rStyle w:val="Textoennegrita"/>
          <w:rFonts w:ascii="Libre Franklin" w:hAnsi="Libre Franklin"/>
          <w:b w:val="0"/>
          <w:bCs w:val="0"/>
          <w:color w:val="1F2947"/>
        </w:rPr>
      </w:pPr>
    </w:p>
    <w:p w:rsidR="00B97639" w:rsidRPr="00545ACB" w:rsidRDefault="00B97639" w:rsidP="00B97639">
      <w:pPr>
        <w:jc w:val="center"/>
        <w:rPr>
          <w:rStyle w:val="Textoennegrita"/>
          <w:rFonts w:ascii="Century Gothic" w:hAnsi="Century Gothic"/>
          <w:color w:val="1F2947"/>
          <w:sz w:val="28"/>
          <w:szCs w:val="28"/>
          <w:u w:val="single"/>
        </w:rPr>
      </w:pPr>
    </w:p>
    <w:p w:rsidR="00B97639" w:rsidRPr="00545ACB" w:rsidRDefault="00B97639" w:rsidP="00B97639">
      <w:pPr>
        <w:jc w:val="center"/>
        <w:rPr>
          <w:rStyle w:val="Textoennegrita"/>
          <w:rFonts w:ascii="Century Gothic" w:hAnsi="Century Gothic"/>
          <w:color w:val="1F2947"/>
          <w:sz w:val="36"/>
          <w:szCs w:val="36"/>
          <w:u w:val="single"/>
        </w:rPr>
      </w:pPr>
      <w:r w:rsidRPr="00545ACB">
        <w:rPr>
          <w:rStyle w:val="Textoennegrita"/>
          <w:rFonts w:ascii="Century Gothic" w:hAnsi="Century Gothic"/>
          <w:color w:val="1F2947"/>
          <w:sz w:val="36"/>
          <w:szCs w:val="36"/>
          <w:u w:val="single"/>
        </w:rPr>
        <w:t>LICENCIATURA EN PSICOLOGÍA CRISTIANA</w:t>
      </w:r>
    </w:p>
    <w:p w:rsidR="00B97639" w:rsidRPr="00545ACB" w:rsidRDefault="00B97639" w:rsidP="00B97639">
      <w:pPr>
        <w:jc w:val="center"/>
        <w:rPr>
          <w:rStyle w:val="Textoennegrita"/>
          <w:rFonts w:ascii="Century Gothic" w:hAnsi="Century Gothic"/>
          <w:b w:val="0"/>
          <w:bCs w:val="0"/>
          <w:color w:val="1F2947"/>
        </w:rPr>
      </w:pPr>
    </w:p>
    <w:p w:rsidR="00B97639" w:rsidRPr="00545ACB" w:rsidRDefault="00B97639" w:rsidP="00B97639">
      <w:pPr>
        <w:jc w:val="center"/>
        <w:rPr>
          <w:rStyle w:val="Textoennegrita"/>
          <w:rFonts w:ascii="Century Gothic" w:hAnsi="Century Gothic"/>
          <w:b w:val="0"/>
          <w:bCs w:val="0"/>
          <w:color w:val="1F2947"/>
          <w:sz w:val="32"/>
          <w:szCs w:val="32"/>
        </w:rPr>
      </w:pPr>
    </w:p>
    <w:p w:rsidR="00B97639" w:rsidRPr="00545ACB" w:rsidRDefault="00B97639" w:rsidP="00B97639">
      <w:pPr>
        <w:jc w:val="center"/>
        <w:rPr>
          <w:rStyle w:val="Textoennegrita"/>
          <w:rFonts w:ascii="Century Gothic" w:hAnsi="Century Gothic"/>
          <w:b w:val="0"/>
          <w:bCs w:val="0"/>
          <w:color w:val="1F2947"/>
          <w:sz w:val="32"/>
          <w:szCs w:val="32"/>
        </w:rPr>
      </w:pPr>
    </w:p>
    <w:p w:rsidR="00B97639" w:rsidRPr="00545ACB" w:rsidRDefault="00B97639" w:rsidP="00B97639">
      <w:pPr>
        <w:jc w:val="center"/>
        <w:rPr>
          <w:rStyle w:val="Textoennegrita"/>
          <w:rFonts w:ascii="Century Gothic" w:hAnsi="Century Gothic"/>
          <w:b w:val="0"/>
          <w:bCs w:val="0"/>
          <w:color w:val="1F2947"/>
          <w:sz w:val="32"/>
          <w:szCs w:val="32"/>
        </w:rPr>
      </w:pPr>
    </w:p>
    <w:p w:rsidR="00B97639" w:rsidRPr="00E234E8" w:rsidRDefault="00B97639" w:rsidP="00B97639">
      <w:pPr>
        <w:jc w:val="center"/>
        <w:rPr>
          <w:rStyle w:val="Textoennegrita"/>
          <w:rFonts w:ascii="Century Gothic" w:hAnsi="Century Gothic"/>
          <w:b w:val="0"/>
          <w:bCs w:val="0"/>
          <w:color w:val="1F2947"/>
          <w:sz w:val="32"/>
          <w:szCs w:val="32"/>
        </w:rPr>
      </w:pPr>
      <w:r>
        <w:rPr>
          <w:rStyle w:val="Textoennegrita"/>
          <w:rFonts w:ascii="Century Gothic" w:hAnsi="Century Gothic"/>
          <w:color w:val="1F2947"/>
          <w:sz w:val="32"/>
          <w:szCs w:val="32"/>
        </w:rPr>
        <w:t xml:space="preserve">LICENCIATURA EN PSICOLOGÍA CRISTIANA </w:t>
      </w:r>
    </w:p>
    <w:p w:rsidR="00B97639" w:rsidRPr="00545ACB" w:rsidRDefault="00B97639" w:rsidP="00B97639">
      <w:pPr>
        <w:jc w:val="center"/>
        <w:rPr>
          <w:rStyle w:val="Textoennegrita"/>
          <w:rFonts w:ascii="Century Gothic" w:hAnsi="Century Gothic"/>
          <w:b w:val="0"/>
          <w:bCs w:val="0"/>
          <w:color w:val="1F2947"/>
          <w:sz w:val="32"/>
          <w:szCs w:val="32"/>
        </w:rPr>
      </w:pPr>
    </w:p>
    <w:p w:rsidR="00B97639" w:rsidRPr="00545ACB" w:rsidRDefault="00B97639" w:rsidP="00B97639">
      <w:pPr>
        <w:jc w:val="center"/>
        <w:rPr>
          <w:rStyle w:val="Textoennegrita"/>
          <w:rFonts w:ascii="Century Gothic" w:hAnsi="Century Gothic"/>
          <w:b w:val="0"/>
          <w:bCs w:val="0"/>
          <w:color w:val="1F2947"/>
          <w:sz w:val="32"/>
          <w:szCs w:val="32"/>
        </w:rPr>
      </w:pPr>
    </w:p>
    <w:p w:rsidR="00B97639" w:rsidRPr="00545ACB" w:rsidRDefault="00B97639" w:rsidP="00B97639">
      <w:pPr>
        <w:jc w:val="center"/>
        <w:rPr>
          <w:rStyle w:val="Textoennegrita"/>
          <w:rFonts w:ascii="Century Gothic" w:hAnsi="Century Gothic"/>
          <w:b w:val="0"/>
          <w:bCs w:val="0"/>
          <w:color w:val="1F2947"/>
          <w:sz w:val="32"/>
          <w:szCs w:val="32"/>
        </w:rPr>
      </w:pPr>
    </w:p>
    <w:p w:rsidR="00B97639" w:rsidRPr="00545ACB" w:rsidRDefault="00B97639" w:rsidP="00B97639">
      <w:pPr>
        <w:jc w:val="center"/>
        <w:rPr>
          <w:rStyle w:val="Textoennegrita"/>
          <w:rFonts w:ascii="Century Gothic" w:hAnsi="Century Gothic"/>
          <w:b w:val="0"/>
          <w:bCs w:val="0"/>
          <w:color w:val="1F2947"/>
          <w:sz w:val="32"/>
          <w:szCs w:val="32"/>
        </w:rPr>
      </w:pPr>
    </w:p>
    <w:p w:rsidR="00B97639" w:rsidRPr="00545ACB" w:rsidRDefault="00B97639" w:rsidP="00B97639">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ALUMNO: PAOLA CATALINA REDING RODRÍGUEZ</w:t>
      </w:r>
    </w:p>
    <w:p w:rsidR="00B97639" w:rsidRPr="00545ACB" w:rsidRDefault="00B97639" w:rsidP="00B97639">
      <w:pPr>
        <w:jc w:val="center"/>
        <w:rPr>
          <w:rStyle w:val="Textoennegrita"/>
          <w:rFonts w:ascii="Century Gothic" w:hAnsi="Century Gothic"/>
          <w:b w:val="0"/>
          <w:bCs w:val="0"/>
          <w:color w:val="1F2947"/>
          <w:sz w:val="32"/>
          <w:szCs w:val="32"/>
        </w:rPr>
      </w:pPr>
    </w:p>
    <w:p w:rsidR="00B97639" w:rsidRPr="00545ACB" w:rsidRDefault="00B97639" w:rsidP="00B97639">
      <w:pPr>
        <w:jc w:val="center"/>
        <w:rPr>
          <w:rStyle w:val="Textoennegrita"/>
          <w:rFonts w:ascii="Century Gothic" w:hAnsi="Century Gothic"/>
          <w:b w:val="0"/>
          <w:bCs w:val="0"/>
          <w:color w:val="1F2947"/>
          <w:sz w:val="32"/>
          <w:szCs w:val="32"/>
        </w:rPr>
      </w:pPr>
    </w:p>
    <w:p w:rsidR="00B97639" w:rsidRPr="00545ACB" w:rsidRDefault="00B97639" w:rsidP="00B97639">
      <w:pPr>
        <w:jc w:val="center"/>
        <w:rPr>
          <w:rStyle w:val="Textoennegrita"/>
          <w:rFonts w:ascii="Century Gothic" w:hAnsi="Century Gothic"/>
          <w:b w:val="0"/>
          <w:bCs w:val="0"/>
          <w:color w:val="1F2947"/>
          <w:sz w:val="32"/>
          <w:szCs w:val="32"/>
        </w:rPr>
      </w:pPr>
    </w:p>
    <w:p w:rsidR="00B97639" w:rsidRPr="00545ACB" w:rsidRDefault="00B97639" w:rsidP="00B97639">
      <w:pPr>
        <w:jc w:val="center"/>
        <w:rPr>
          <w:rStyle w:val="Textoennegrita"/>
          <w:rFonts w:ascii="Century Gothic" w:hAnsi="Century Gothic"/>
          <w:b w:val="0"/>
          <w:bCs w:val="0"/>
          <w:color w:val="1F2947"/>
          <w:sz w:val="32"/>
          <w:szCs w:val="32"/>
        </w:rPr>
      </w:pPr>
    </w:p>
    <w:p w:rsidR="00B97639" w:rsidRPr="00545ACB" w:rsidRDefault="00B97639" w:rsidP="00B97639">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 xml:space="preserve">TEMA: </w:t>
      </w:r>
    </w:p>
    <w:p w:rsidR="00B97639" w:rsidRPr="00545ACB" w:rsidRDefault="00B97639" w:rsidP="00B97639">
      <w:pPr>
        <w:jc w:val="center"/>
        <w:rPr>
          <w:rStyle w:val="Textoennegrita"/>
          <w:rFonts w:ascii="Century Gothic" w:hAnsi="Century Gothic"/>
          <w:b w:val="0"/>
          <w:bCs w:val="0"/>
          <w:color w:val="1F2947"/>
          <w:sz w:val="32"/>
          <w:szCs w:val="32"/>
        </w:rPr>
      </w:pPr>
    </w:p>
    <w:p w:rsidR="00B97639" w:rsidRPr="00545ACB" w:rsidRDefault="00B97639" w:rsidP="00B97639">
      <w:pPr>
        <w:jc w:val="center"/>
        <w:rPr>
          <w:rStyle w:val="Textoennegrita"/>
          <w:rFonts w:ascii="Century Gothic" w:hAnsi="Century Gothic"/>
          <w:b w:val="0"/>
          <w:bCs w:val="0"/>
          <w:color w:val="1F2947"/>
          <w:sz w:val="32"/>
          <w:szCs w:val="32"/>
        </w:rPr>
      </w:pPr>
    </w:p>
    <w:p w:rsidR="00B97639" w:rsidRPr="00545ACB" w:rsidRDefault="00B97639" w:rsidP="00B97639">
      <w:pPr>
        <w:jc w:val="center"/>
        <w:rPr>
          <w:rStyle w:val="Textoennegrita"/>
          <w:rFonts w:ascii="Century Gothic" w:hAnsi="Century Gothic"/>
          <w:b w:val="0"/>
          <w:bCs w:val="0"/>
          <w:color w:val="1F2947"/>
          <w:sz w:val="32"/>
          <w:szCs w:val="32"/>
        </w:rPr>
      </w:pPr>
    </w:p>
    <w:p w:rsidR="00B97639" w:rsidRPr="00545ACB" w:rsidRDefault="00B97639" w:rsidP="00B97639">
      <w:pPr>
        <w:jc w:val="center"/>
        <w:rPr>
          <w:rStyle w:val="Textoennegrita"/>
          <w:rFonts w:ascii="Century Gothic" w:hAnsi="Century Gothic"/>
          <w:color w:val="1F2947"/>
          <w:sz w:val="32"/>
          <w:szCs w:val="32"/>
        </w:rPr>
      </w:pPr>
      <w:r w:rsidRPr="00545ACB">
        <w:rPr>
          <w:rStyle w:val="Textoennegrita"/>
          <w:rFonts w:ascii="Century Gothic" w:hAnsi="Century Gothic"/>
          <w:color w:val="1F2947"/>
          <w:sz w:val="32"/>
          <w:szCs w:val="32"/>
        </w:rPr>
        <w:t>LUGAR: MONTERREY, N.L.</w:t>
      </w:r>
    </w:p>
    <w:p w:rsidR="00B97639" w:rsidRDefault="00B97639" w:rsidP="00B97639">
      <w:pPr>
        <w:jc w:val="center"/>
        <w:rPr>
          <w:rStyle w:val="Textoennegrita"/>
          <w:rFonts w:ascii="Century Gothic" w:hAnsi="Century Gothic"/>
          <w:b w:val="0"/>
          <w:bCs w:val="0"/>
          <w:color w:val="1F2947"/>
          <w:sz w:val="32"/>
          <w:szCs w:val="32"/>
        </w:rPr>
      </w:pPr>
    </w:p>
    <w:p w:rsidR="00B97639" w:rsidRPr="00C31DFD" w:rsidRDefault="00B97639" w:rsidP="00C31DFD">
      <w:pPr>
        <w:rPr>
          <w:rStyle w:val="Textoennegrita"/>
          <w:rFonts w:ascii="Century Gothic" w:hAnsi="Century Gothic"/>
          <w:b w:val="0"/>
          <w:bCs w:val="0"/>
          <w:color w:val="1F2947"/>
          <w:sz w:val="32"/>
          <w:szCs w:val="32"/>
        </w:rPr>
      </w:pPr>
    </w:p>
    <w:p w:rsidR="00B97639" w:rsidRPr="00C31DFD" w:rsidRDefault="00B97639" w:rsidP="00B97639">
      <w:pPr>
        <w:jc w:val="center"/>
        <w:rPr>
          <w:rFonts w:ascii="Century Gothic" w:hAnsi="Century Gothic"/>
          <w:b/>
          <w:sz w:val="28"/>
          <w:szCs w:val="28"/>
        </w:rPr>
      </w:pPr>
      <w:r w:rsidRPr="00C31DFD">
        <w:rPr>
          <w:rFonts w:ascii="Century Gothic" w:hAnsi="Century Gothic"/>
          <w:b/>
          <w:sz w:val="28"/>
          <w:szCs w:val="28"/>
        </w:rPr>
        <w:t>Preguntas de Repaso</w:t>
      </w:r>
    </w:p>
    <w:p w:rsidR="00B97639" w:rsidRPr="00C31DFD" w:rsidRDefault="00B97639" w:rsidP="00B97639">
      <w:pPr>
        <w:ind w:left="360"/>
        <w:rPr>
          <w:rFonts w:ascii="Century Gothic" w:hAnsi="Century Gothic"/>
        </w:rPr>
      </w:pPr>
    </w:p>
    <w:p w:rsidR="00B97639" w:rsidRPr="00C31DFD" w:rsidRDefault="00B97639" w:rsidP="00B97639">
      <w:pPr>
        <w:tabs>
          <w:tab w:val="num" w:pos="720"/>
        </w:tabs>
        <w:ind w:left="720" w:hanging="720"/>
        <w:rPr>
          <w:rFonts w:ascii="Century Gothic" w:hAnsi="Century Gothic"/>
        </w:rPr>
      </w:pPr>
    </w:p>
    <w:p w:rsidR="00B97639" w:rsidRPr="00C31DFD" w:rsidRDefault="00B97639" w:rsidP="00B97639">
      <w:pPr>
        <w:tabs>
          <w:tab w:val="num" w:pos="720"/>
        </w:tabs>
        <w:ind w:left="720" w:hanging="720"/>
        <w:rPr>
          <w:rFonts w:ascii="Century Gothic" w:hAnsi="Century Gothic"/>
        </w:rPr>
      </w:pPr>
      <w:r w:rsidRPr="00C31DFD">
        <w:rPr>
          <w:rFonts w:ascii="Century Gothic" w:hAnsi="Century Gothic"/>
        </w:rPr>
        <w:t>1.</w:t>
      </w:r>
      <w:r w:rsidRPr="00C31DFD">
        <w:rPr>
          <w:rFonts w:ascii="Century Gothic" w:hAnsi="Century Gothic"/>
        </w:rPr>
        <w:tab/>
        <w:t>¿Cómo autoriza la Escritura a la gente para creer y para vivir de la manera que le agrada a Dios?</w:t>
      </w:r>
    </w:p>
    <w:p w:rsidR="00B97639" w:rsidRPr="00C31DFD" w:rsidRDefault="00E47E89" w:rsidP="00B97639">
      <w:pPr>
        <w:tabs>
          <w:tab w:val="num" w:pos="720"/>
        </w:tabs>
        <w:ind w:left="720" w:hanging="720"/>
        <w:rPr>
          <w:rFonts w:ascii="Century Gothic" w:hAnsi="Century Gothic"/>
        </w:rPr>
      </w:pPr>
      <w:r w:rsidRPr="00C31DFD">
        <w:rPr>
          <w:rFonts w:ascii="Century Gothic" w:hAnsi="Century Gothic"/>
        </w:rPr>
        <w:tab/>
      </w:r>
    </w:p>
    <w:p w:rsidR="00E47E89" w:rsidRPr="00C31DFD" w:rsidRDefault="00E47E89" w:rsidP="00131FE1">
      <w:pPr>
        <w:rPr>
          <w:rFonts w:ascii="Century Gothic" w:hAnsi="Century Gothic"/>
        </w:rPr>
      </w:pPr>
      <w:r w:rsidRPr="00C31DFD">
        <w:rPr>
          <w:rFonts w:ascii="Century Gothic" w:hAnsi="Century Gothic"/>
        </w:rPr>
        <w:t>La Biblia es la Palabra de Dios a su pueblo.</w:t>
      </w:r>
    </w:p>
    <w:p w:rsidR="00E47E89" w:rsidRPr="00C31DFD" w:rsidRDefault="00E47E89" w:rsidP="00E47E89">
      <w:pPr>
        <w:rPr>
          <w:rFonts w:ascii="Century Gothic" w:hAnsi="Century Gothic"/>
        </w:rPr>
      </w:pPr>
    </w:p>
    <w:p w:rsidR="00E47E89" w:rsidRPr="00C31DFD" w:rsidRDefault="00E47E89" w:rsidP="00E47E89">
      <w:pPr>
        <w:rPr>
          <w:rFonts w:ascii="Century Gothic" w:hAnsi="Century Gothic"/>
        </w:rPr>
      </w:pPr>
    </w:p>
    <w:p w:rsidR="00E47E89" w:rsidRPr="00C31DFD" w:rsidRDefault="00E47E89" w:rsidP="00E47E89">
      <w:pPr>
        <w:rPr>
          <w:rFonts w:ascii="Century Gothic" w:hAnsi="Century Gothic"/>
          <w:b/>
        </w:rPr>
      </w:pPr>
      <w:r w:rsidRPr="00C31DFD">
        <w:rPr>
          <w:rFonts w:ascii="Century Gothic" w:hAnsi="Century Gothic"/>
          <w:b/>
        </w:rPr>
        <w:tab/>
        <w:t>A.</w:t>
      </w:r>
      <w:r w:rsidRPr="00C31DFD">
        <w:rPr>
          <w:rFonts w:ascii="Century Gothic" w:hAnsi="Century Gothic"/>
          <w:b/>
        </w:rPr>
        <w:tab/>
        <w:t>Poder de las Escrituras</w:t>
      </w:r>
    </w:p>
    <w:p w:rsidR="00E47E89" w:rsidRPr="00C31DFD" w:rsidRDefault="00E47E89" w:rsidP="00E47E89">
      <w:pPr>
        <w:rPr>
          <w:rFonts w:ascii="Century Gothic" w:hAnsi="Century Gothic"/>
        </w:rPr>
      </w:pPr>
    </w:p>
    <w:p w:rsidR="00E47E89" w:rsidRPr="00C31DFD" w:rsidRDefault="00E47E89" w:rsidP="00131FE1">
      <w:pPr>
        <w:rPr>
          <w:rFonts w:ascii="Century Gothic" w:hAnsi="Century Gothic"/>
        </w:rPr>
      </w:pPr>
      <w:r w:rsidRPr="00C31DFD">
        <w:rPr>
          <w:rFonts w:ascii="Century Gothic" w:hAnsi="Century Gothic"/>
        </w:rPr>
        <w:t>La Biblia no sólo nos dice que hacer, también nos capacita para creer y vivir de manera que agrade a Dios y nos lleva a sus bendiciones.</w:t>
      </w:r>
    </w:p>
    <w:p w:rsidR="00E47E89" w:rsidRPr="00C31DFD" w:rsidRDefault="00E47E89" w:rsidP="00E47E89">
      <w:pPr>
        <w:rPr>
          <w:rFonts w:ascii="Century Gothic" w:hAnsi="Century Gothic"/>
        </w:rPr>
      </w:pPr>
    </w:p>
    <w:p w:rsidR="00E47E89" w:rsidRPr="00C31DFD" w:rsidRDefault="00E47E89" w:rsidP="00E47E89">
      <w:pPr>
        <w:ind w:left="2160"/>
        <w:rPr>
          <w:rFonts w:ascii="Century Gothic" w:hAnsi="Century Gothic"/>
        </w:rPr>
      </w:pPr>
    </w:p>
    <w:p w:rsidR="00E47E89" w:rsidRPr="00C31DFD" w:rsidRDefault="00E47E89" w:rsidP="00E47E89">
      <w:pPr>
        <w:rPr>
          <w:rFonts w:ascii="Century Gothic" w:hAnsi="Century Gothic" w:cs="Segoe UI"/>
          <w:color w:val="0F1A26"/>
          <w:sz w:val="21"/>
          <w:szCs w:val="21"/>
          <w:shd w:val="clear" w:color="auto" w:fill="FFFFFF"/>
        </w:rPr>
      </w:pPr>
      <w:r w:rsidRPr="00316186">
        <w:rPr>
          <w:rFonts w:ascii="Century Gothic" w:hAnsi="Century Gothic" w:cs="Segoe UI"/>
          <w:color w:val="0F1A26"/>
          <w:sz w:val="21"/>
          <w:szCs w:val="21"/>
          <w:shd w:val="clear" w:color="auto" w:fill="FFFFFF"/>
        </w:rPr>
        <w:t xml:space="preserve">Cuando hablamos de la paternidad literaria divina de las Escrituras, estamos mirando la Biblia como la palabra de Dios a su pueblo y dando énfasis al hecho de que es la palabra de Dios. </w:t>
      </w:r>
    </w:p>
    <w:p w:rsidR="00E47E89" w:rsidRPr="00C31DFD" w:rsidRDefault="00E47E89" w:rsidP="00E47E89">
      <w:pPr>
        <w:rPr>
          <w:rFonts w:ascii="Century Gothic" w:hAnsi="Century Gothic" w:cs="Segoe UI"/>
          <w:color w:val="0F1A26"/>
          <w:sz w:val="21"/>
          <w:szCs w:val="21"/>
          <w:shd w:val="clear" w:color="auto" w:fill="FFFFFF"/>
        </w:rPr>
      </w:pPr>
    </w:p>
    <w:p w:rsidR="00E47E89" w:rsidRPr="00C31DFD" w:rsidRDefault="00E47E89" w:rsidP="00E47E89">
      <w:pPr>
        <w:rPr>
          <w:rFonts w:ascii="Century Gothic" w:hAnsi="Century Gothic" w:cs="Segoe UI"/>
          <w:color w:val="0F1A26"/>
          <w:sz w:val="21"/>
          <w:szCs w:val="21"/>
          <w:shd w:val="clear" w:color="auto" w:fill="FFFFFF"/>
        </w:rPr>
      </w:pPr>
      <w:r w:rsidRPr="00316186">
        <w:rPr>
          <w:rFonts w:ascii="Century Gothic" w:hAnsi="Century Gothic" w:cs="Segoe UI"/>
          <w:color w:val="0F1A26"/>
          <w:sz w:val="21"/>
          <w:szCs w:val="21"/>
          <w:shd w:val="clear" w:color="auto" w:fill="FFFFFF"/>
        </w:rPr>
        <w:t xml:space="preserve">Por supuesto, la mayoría de los cristianos evangélicos instintivamente reconocen que la Biblia es la poderosa palabra autoritativa de Dios a cada generación. </w:t>
      </w:r>
    </w:p>
    <w:p w:rsidR="00E47E89" w:rsidRPr="00C31DFD" w:rsidRDefault="00E47E89" w:rsidP="00E47E89">
      <w:pPr>
        <w:rPr>
          <w:rFonts w:ascii="Century Gothic" w:hAnsi="Century Gothic"/>
          <w:b/>
        </w:rPr>
      </w:pPr>
    </w:p>
    <w:p w:rsidR="00E47E89" w:rsidRPr="00C31DFD" w:rsidRDefault="00E47E89" w:rsidP="00E47E89">
      <w:pPr>
        <w:rPr>
          <w:rFonts w:ascii="Century Gothic" w:hAnsi="Century Gothic"/>
          <w:b/>
        </w:rPr>
      </w:pPr>
      <w:r w:rsidRPr="00C31DFD">
        <w:rPr>
          <w:rFonts w:ascii="Century Gothic" w:hAnsi="Century Gothic"/>
          <w:b/>
        </w:rPr>
        <w:t>1.</w:t>
      </w:r>
      <w:r w:rsidRPr="00C31DFD">
        <w:rPr>
          <w:rFonts w:ascii="Century Gothic" w:hAnsi="Century Gothic"/>
          <w:b/>
        </w:rPr>
        <w:tab/>
        <w:t>Ejemplos</w:t>
      </w:r>
    </w:p>
    <w:p w:rsidR="00E47E89" w:rsidRPr="00C31DFD" w:rsidRDefault="00E47E89" w:rsidP="00E47E89">
      <w:pPr>
        <w:rPr>
          <w:rFonts w:ascii="Century Gothic" w:hAnsi="Century Gothic"/>
        </w:rPr>
      </w:pPr>
    </w:p>
    <w:p w:rsidR="00E47E89" w:rsidRPr="00C31DFD" w:rsidRDefault="00E47E89" w:rsidP="00E47E89">
      <w:pPr>
        <w:rPr>
          <w:rFonts w:ascii="Century Gothic" w:hAnsi="Century Gothic"/>
        </w:rPr>
      </w:pPr>
      <w:r w:rsidRPr="00C31DFD">
        <w:rPr>
          <w:rFonts w:ascii="Century Gothic" w:hAnsi="Century Gothic"/>
        </w:rPr>
        <w:t>La Palabra de Dios es poderosa aún cuando no toma la forma de las Escrituras.</w:t>
      </w:r>
    </w:p>
    <w:p w:rsidR="00E47E89" w:rsidRPr="00316186" w:rsidRDefault="00E47E89" w:rsidP="00E47E89">
      <w:pPr>
        <w:rPr>
          <w:rFonts w:ascii="Century Gothic" w:hAnsi="Century Gothic" w:cs="Segoe UI"/>
          <w:color w:val="0F1A26"/>
          <w:sz w:val="21"/>
          <w:szCs w:val="21"/>
          <w:shd w:val="clear" w:color="auto" w:fill="FFFFFF"/>
        </w:rPr>
      </w:pPr>
      <w:r w:rsidRPr="00316186">
        <w:rPr>
          <w:rFonts w:ascii="Century Gothic" w:hAnsi="Century Gothic" w:cs="Segoe UI"/>
          <w:color w:val="0F1A26"/>
          <w:sz w:val="21"/>
          <w:szCs w:val="21"/>
          <w:shd w:val="clear" w:color="auto" w:fill="FFFFFF"/>
        </w:rPr>
        <w:t>Como cristianos, cuando nos acercamos al tema de la ética, no estamos interesados solamente en imaginar cuáles cosas son buenas y cuáles son malas. También estamos interesados en aplicar ese conocimiento, actuando, pensando y sintiendo de maneras que son moralmente invaluables. Pero ¿dónde podemos encontrar la fuerza para llevar a cabo lo que sabemos que es correcto y bueno? En esta búsqueda recibimos gran ayuda por el poder de las Escrituras. Como palabra viva y activa de Dios, la Biblia no solamente nos dice qué hacer, también nos capacita para creer y vivir de manera que agrade a Dios y nos lleva a sus bendiciones.</w:t>
      </w:r>
    </w:p>
    <w:p w:rsidR="00E47E89" w:rsidRPr="00316186" w:rsidRDefault="00E47E89" w:rsidP="00E47E89">
      <w:pPr>
        <w:rPr>
          <w:rFonts w:ascii="Century Gothic" w:hAnsi="Century Gothic" w:cs="Segoe UI"/>
          <w:color w:val="0F1A26"/>
          <w:sz w:val="21"/>
          <w:szCs w:val="21"/>
          <w:shd w:val="clear" w:color="auto" w:fill="FFFFFF"/>
        </w:rPr>
      </w:pPr>
    </w:p>
    <w:p w:rsidR="00E47E89" w:rsidRPr="00C31DFD" w:rsidRDefault="00E47E89" w:rsidP="00E47E89">
      <w:pPr>
        <w:rPr>
          <w:rFonts w:ascii="Century Gothic" w:hAnsi="Century Gothic"/>
        </w:rPr>
      </w:pPr>
    </w:p>
    <w:p w:rsidR="00E47E89" w:rsidRPr="00C31DFD" w:rsidRDefault="00E47E89" w:rsidP="00E47E89">
      <w:pPr>
        <w:rPr>
          <w:rFonts w:ascii="Century Gothic" w:hAnsi="Century Gothic"/>
        </w:rPr>
      </w:pPr>
    </w:p>
    <w:p w:rsidR="00E47E89" w:rsidRPr="00C31DFD" w:rsidRDefault="00E47E89" w:rsidP="00E47E89">
      <w:pPr>
        <w:rPr>
          <w:rFonts w:ascii="Century Gothic" w:hAnsi="Century Gothic"/>
          <w:b/>
        </w:rPr>
      </w:pPr>
      <w:r w:rsidRPr="00C31DFD">
        <w:rPr>
          <w:rFonts w:ascii="Century Gothic" w:hAnsi="Century Gothic"/>
          <w:b/>
        </w:rPr>
        <w:t>a.</w:t>
      </w:r>
      <w:r w:rsidRPr="00C31DFD">
        <w:rPr>
          <w:rFonts w:ascii="Century Gothic" w:hAnsi="Century Gothic"/>
          <w:b/>
        </w:rPr>
        <w:tab/>
        <w:t>Sobre la Creación</w:t>
      </w:r>
    </w:p>
    <w:p w:rsidR="00E47E89" w:rsidRPr="00C31DFD" w:rsidRDefault="00E47E89" w:rsidP="00E47E89">
      <w:pPr>
        <w:rPr>
          <w:rFonts w:ascii="Century Gothic" w:hAnsi="Century Gothic"/>
        </w:rPr>
      </w:pPr>
    </w:p>
    <w:p w:rsidR="00E47E89" w:rsidRPr="00C31DFD" w:rsidRDefault="00E47E89" w:rsidP="001E03F0">
      <w:pPr>
        <w:rPr>
          <w:rFonts w:ascii="Century Gothic" w:hAnsi="Century Gothic"/>
        </w:rPr>
      </w:pPr>
      <w:r w:rsidRPr="00C31DFD">
        <w:rPr>
          <w:rFonts w:ascii="Century Gothic" w:hAnsi="Century Gothic"/>
        </w:rPr>
        <w:t>La Palabra de Dios es poderosa sobre la creación.</w:t>
      </w:r>
    </w:p>
    <w:p w:rsidR="00E47E89" w:rsidRPr="00C31DFD" w:rsidRDefault="00E47E89" w:rsidP="00E47E89">
      <w:pPr>
        <w:ind w:left="2880"/>
        <w:rPr>
          <w:rFonts w:ascii="Century Gothic" w:hAnsi="Century Gothic"/>
        </w:rPr>
      </w:pPr>
    </w:p>
    <w:p w:rsidR="00E47E89" w:rsidRPr="00C31DFD" w:rsidRDefault="00E47E89" w:rsidP="00E47E89">
      <w:pPr>
        <w:rPr>
          <w:rFonts w:ascii="Century Gothic" w:hAnsi="Century Gothic"/>
        </w:rPr>
      </w:pPr>
    </w:p>
    <w:p w:rsidR="00E47E89" w:rsidRPr="00316186" w:rsidRDefault="00E47E89" w:rsidP="00E47E89">
      <w:pPr>
        <w:rPr>
          <w:rFonts w:ascii="Century Gothic" w:hAnsi="Century Gothic" w:cs="Segoe UI"/>
          <w:color w:val="0F1A26"/>
          <w:sz w:val="21"/>
          <w:szCs w:val="21"/>
          <w:shd w:val="clear" w:color="auto" w:fill="FFFFFF"/>
        </w:rPr>
      </w:pPr>
      <w:r w:rsidRPr="00316186">
        <w:rPr>
          <w:rFonts w:ascii="Century Gothic" w:hAnsi="Century Gothic" w:cs="Segoe UI"/>
          <w:color w:val="0F1A26"/>
          <w:sz w:val="21"/>
          <w:szCs w:val="21"/>
          <w:shd w:val="clear" w:color="auto" w:fill="FFFFFF"/>
        </w:rPr>
        <w:t xml:space="preserve">Cuando consideramos el poder de la palabra de Dios, a menudo es útil pensar primero sobre cómo su palabra tiene poder sobre la creación. Quizás el lugar donde esto se ve más claramente es en el relato de la creación de Génesis capítulo uno, donde Dios habló </w:t>
      </w:r>
      <w:r w:rsidRPr="00316186">
        <w:rPr>
          <w:rFonts w:ascii="Century Gothic" w:hAnsi="Century Gothic" w:cs="Segoe UI"/>
          <w:color w:val="0F1A26"/>
          <w:sz w:val="21"/>
          <w:szCs w:val="21"/>
          <w:shd w:val="clear" w:color="auto" w:fill="FFFFFF"/>
        </w:rPr>
        <w:lastRenderedPageBreak/>
        <w:t>para que el mundo existiera. A lo largo de todo el capítulo, la única acción que Dios realiza es hablar, y por su palabra hablada Él crea, ordena y llena el universo entero.</w:t>
      </w:r>
    </w:p>
    <w:p w:rsidR="00E47E89" w:rsidRPr="00316186" w:rsidRDefault="00E47E89" w:rsidP="00E47E89">
      <w:pPr>
        <w:rPr>
          <w:rFonts w:ascii="Century Gothic" w:hAnsi="Century Gothic" w:cs="Segoe UI"/>
          <w:color w:val="0F1A26"/>
          <w:sz w:val="21"/>
          <w:szCs w:val="21"/>
          <w:shd w:val="clear" w:color="auto" w:fill="FFFFFF"/>
        </w:rPr>
      </w:pPr>
    </w:p>
    <w:p w:rsidR="00E47E89" w:rsidRPr="00C31DFD" w:rsidRDefault="00E47E89" w:rsidP="00E47E89">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Salmo </w:t>
      </w:r>
      <w:r w:rsidR="002D54C6" w:rsidRPr="00C31DFD">
        <w:rPr>
          <w:rFonts w:ascii="Century Gothic" w:hAnsi="Century Gothic" w:cs="Segoe UI"/>
          <w:color w:val="0F1A26"/>
          <w:sz w:val="21"/>
          <w:szCs w:val="21"/>
          <w:shd w:val="clear" w:color="auto" w:fill="FFFFFF"/>
        </w:rPr>
        <w:t>33.6</w:t>
      </w:r>
      <w:r w:rsidRPr="00C31DFD">
        <w:rPr>
          <w:rFonts w:ascii="Century Gothic" w:hAnsi="Century Gothic" w:cs="Segoe UI"/>
          <w:color w:val="0F1A26"/>
          <w:sz w:val="21"/>
          <w:szCs w:val="21"/>
          <w:shd w:val="clear" w:color="auto" w:fill="FFFFFF"/>
        </w:rPr>
        <w:t xml:space="preserve"> «Por la palabra de Jehová fueron hechos los cielos; por el aliento de su boca, porque Él dijo y fue hecho, Él mandó y existió». La declaración de Dios tenía gran poder en los días de la creación. Tanto poder que su palabra dio existencia a la creación. No es que las palabras tienen poder innato que Dios manipula. Más bien, Dios usa sus declaraciones como recipientes que transmiten su propio poder.</w:t>
      </w:r>
    </w:p>
    <w:p w:rsidR="00E47E89" w:rsidRPr="00C31DFD" w:rsidRDefault="00E47E89" w:rsidP="00E47E89">
      <w:pPr>
        <w:rPr>
          <w:rFonts w:ascii="Century Gothic" w:hAnsi="Century Gothic" w:cs="Segoe UI"/>
          <w:color w:val="0F1A26"/>
          <w:sz w:val="21"/>
          <w:szCs w:val="21"/>
          <w:shd w:val="clear" w:color="auto" w:fill="FFFFFF"/>
        </w:rPr>
      </w:pPr>
    </w:p>
    <w:p w:rsidR="00E47E89" w:rsidRPr="00C31DFD" w:rsidRDefault="00E47E89" w:rsidP="00E47E89">
      <w:pPr>
        <w:rPr>
          <w:rFonts w:ascii="Century Gothic" w:hAnsi="Century Gothic" w:cs="Segoe UI"/>
          <w:color w:val="0F1A26"/>
          <w:sz w:val="21"/>
          <w:szCs w:val="21"/>
          <w:shd w:val="clear" w:color="auto" w:fill="FFFFFF"/>
        </w:rPr>
      </w:pPr>
      <w:r w:rsidRPr="00316186">
        <w:rPr>
          <w:rFonts w:ascii="Century Gothic" w:hAnsi="Century Gothic" w:cs="Segoe UI"/>
          <w:color w:val="0F1A26"/>
          <w:sz w:val="21"/>
          <w:szCs w:val="21"/>
          <w:shd w:val="clear" w:color="auto" w:fill="FFFFFF"/>
        </w:rPr>
        <w:t xml:space="preserve">Las palabras de Dios son los medios que usa para lograr sus fines, así como cualquier ser humano puede usar un martillo para colocar un clavo en su lugar. </w:t>
      </w:r>
    </w:p>
    <w:p w:rsidR="00E47E89" w:rsidRPr="00C31DFD" w:rsidRDefault="00E47E89" w:rsidP="00E47E89">
      <w:pPr>
        <w:rPr>
          <w:rFonts w:ascii="Century Gothic" w:hAnsi="Century Gothic"/>
        </w:rPr>
      </w:pPr>
    </w:p>
    <w:p w:rsidR="00E47E89" w:rsidRPr="00C31DFD" w:rsidRDefault="00E47E89" w:rsidP="00E47E89">
      <w:pPr>
        <w:rPr>
          <w:rFonts w:ascii="Century Gothic" w:hAnsi="Century Gothic"/>
        </w:rPr>
      </w:pPr>
    </w:p>
    <w:p w:rsidR="00E47E89" w:rsidRPr="00C31DFD" w:rsidRDefault="00E47E89" w:rsidP="00E47E89">
      <w:pPr>
        <w:rPr>
          <w:rFonts w:ascii="Century Gothic" w:hAnsi="Century Gothic"/>
        </w:rPr>
      </w:pPr>
    </w:p>
    <w:p w:rsidR="00E47E89" w:rsidRPr="00C31DFD" w:rsidRDefault="00E47E89" w:rsidP="00E47E89">
      <w:pPr>
        <w:rPr>
          <w:rFonts w:ascii="Century Gothic" w:hAnsi="Century Gothic"/>
          <w:b/>
        </w:rPr>
      </w:pPr>
      <w:r w:rsidRPr="00C31DFD">
        <w:rPr>
          <w:rFonts w:ascii="Century Gothic" w:hAnsi="Century Gothic"/>
          <w:b/>
        </w:rPr>
        <w:t>b.</w:t>
      </w:r>
      <w:r w:rsidRPr="00C31DFD">
        <w:rPr>
          <w:rFonts w:ascii="Century Gothic" w:hAnsi="Century Gothic"/>
          <w:b/>
        </w:rPr>
        <w:tab/>
        <w:t>Palabra profética</w:t>
      </w:r>
    </w:p>
    <w:p w:rsidR="00E47E89" w:rsidRPr="00C31DFD" w:rsidRDefault="00E47E89" w:rsidP="00E47E89">
      <w:pPr>
        <w:rPr>
          <w:rFonts w:ascii="Century Gothic" w:hAnsi="Century Gothic"/>
        </w:rPr>
      </w:pPr>
    </w:p>
    <w:p w:rsidR="00E47E89" w:rsidRPr="00C31DFD" w:rsidRDefault="00E47E89" w:rsidP="001E03F0">
      <w:pPr>
        <w:rPr>
          <w:rFonts w:ascii="Century Gothic" w:hAnsi="Century Gothic"/>
        </w:rPr>
      </w:pPr>
      <w:r w:rsidRPr="00C31DFD">
        <w:rPr>
          <w:rFonts w:ascii="Century Gothic" w:hAnsi="Century Gothic"/>
        </w:rPr>
        <w:t>La Palabra de Dios tiene poder cuando pasa por las bocas de profetas inspirados.</w:t>
      </w:r>
    </w:p>
    <w:p w:rsidR="00E47E89" w:rsidRPr="00C31DFD" w:rsidRDefault="00E47E89" w:rsidP="00E47E89">
      <w:pPr>
        <w:rPr>
          <w:rFonts w:ascii="Century Gothic" w:hAnsi="Century Gothic"/>
        </w:rPr>
      </w:pPr>
    </w:p>
    <w:p w:rsidR="00E47E89" w:rsidRPr="00C31DFD" w:rsidRDefault="00E47E89" w:rsidP="00E47E89">
      <w:pPr>
        <w:rPr>
          <w:rFonts w:ascii="Century Gothic" w:hAnsi="Century Gothic" w:cs="Segoe UI"/>
          <w:color w:val="0F1A26"/>
          <w:sz w:val="21"/>
          <w:szCs w:val="21"/>
          <w:shd w:val="clear" w:color="auto" w:fill="FFFFFF"/>
        </w:rPr>
      </w:pPr>
      <w:r w:rsidRPr="00316186">
        <w:rPr>
          <w:rFonts w:ascii="Century Gothic" w:hAnsi="Century Gothic" w:cs="Segoe UI"/>
          <w:color w:val="0F1A26"/>
          <w:sz w:val="21"/>
          <w:szCs w:val="21"/>
          <w:shd w:val="clear" w:color="auto" w:fill="FFFFFF"/>
        </w:rPr>
        <w:t xml:space="preserve">Isaías, </w:t>
      </w:r>
      <w:r w:rsidR="002D54C6" w:rsidRPr="00C31DFD">
        <w:rPr>
          <w:rFonts w:ascii="Century Gothic" w:hAnsi="Century Gothic" w:cs="Segoe UI"/>
          <w:color w:val="0F1A26"/>
          <w:sz w:val="21"/>
          <w:szCs w:val="21"/>
          <w:shd w:val="clear" w:color="auto" w:fill="FFFFFF"/>
        </w:rPr>
        <w:t>55.10</w:t>
      </w:r>
      <w:r w:rsidRPr="00316186">
        <w:rPr>
          <w:rFonts w:ascii="Century Gothic" w:hAnsi="Century Gothic" w:cs="Segoe UI"/>
          <w:color w:val="0F1A26"/>
          <w:sz w:val="21"/>
          <w:szCs w:val="21"/>
          <w:shd w:val="clear" w:color="auto" w:fill="FFFFFF"/>
        </w:rPr>
        <w:t xml:space="preserve"> confirman esta idea. Allí el profeta escribió: «Porque como desciende de los cielos la lluvia y la nieve, y no vuelve allá, sino que riega la tierra y la hace germinar y producir, así será mi palabra que sale de mi boca: no volverá a mí vacía, sino que hará lo que yo quiero y será prosperada en aquello para que la envié». Aunque este pasaje habla de la palabra de Dios que sale de su boca, en el contexto está claro que Dios estaba refiriéndose a la predicación del profeta IsaíasEl pueblo de Judá escuchó estas palabras del Señor, no directamente de la boca de Dios, sino de Isaías. Aun así, el mensaje fue poderoso cuando Isaías lo habló y lo escribió.</w:t>
      </w:r>
      <w:r w:rsidRPr="00C31DFD">
        <w:rPr>
          <w:rFonts w:ascii="Century Gothic" w:hAnsi="Century Gothic" w:cs="Segoe UI"/>
          <w:color w:val="0F1A26"/>
          <w:sz w:val="21"/>
          <w:szCs w:val="21"/>
          <w:shd w:val="clear" w:color="auto" w:fill="FFFFFF"/>
        </w:rPr>
        <w:t xml:space="preserve"> Tenía el poder de Dios para lograr sus propósitos. </w:t>
      </w:r>
    </w:p>
    <w:p w:rsidR="00E47E89" w:rsidRPr="00C31DFD" w:rsidRDefault="00E47E89" w:rsidP="00E47E89">
      <w:pPr>
        <w:rPr>
          <w:rFonts w:ascii="Century Gothic" w:hAnsi="Century Gothic"/>
        </w:rPr>
      </w:pPr>
    </w:p>
    <w:p w:rsidR="00E47E89" w:rsidRPr="00C31DFD" w:rsidRDefault="00E47E89" w:rsidP="00E47E89">
      <w:pPr>
        <w:ind w:left="2880"/>
        <w:rPr>
          <w:rFonts w:ascii="Century Gothic" w:hAnsi="Century Gothic"/>
        </w:rPr>
      </w:pPr>
    </w:p>
    <w:p w:rsidR="00E47E89" w:rsidRPr="00C31DFD" w:rsidRDefault="00E47E89" w:rsidP="00E47E89">
      <w:pPr>
        <w:rPr>
          <w:rFonts w:ascii="Century Gothic" w:hAnsi="Century Gothic"/>
        </w:rPr>
      </w:pPr>
    </w:p>
    <w:p w:rsidR="00E47E89" w:rsidRPr="00C31DFD" w:rsidRDefault="00E47E89" w:rsidP="00E47E89">
      <w:pPr>
        <w:rPr>
          <w:rFonts w:ascii="Century Gothic" w:hAnsi="Century Gothic"/>
        </w:rPr>
      </w:pPr>
    </w:p>
    <w:p w:rsidR="00E47E89" w:rsidRPr="00C31DFD" w:rsidRDefault="00E47E89" w:rsidP="00E47E89">
      <w:pPr>
        <w:rPr>
          <w:rFonts w:ascii="Century Gothic" w:hAnsi="Century Gothic"/>
          <w:b/>
        </w:rPr>
      </w:pPr>
      <w:r w:rsidRPr="00C31DFD">
        <w:rPr>
          <w:rFonts w:ascii="Century Gothic" w:hAnsi="Century Gothic"/>
          <w:b/>
        </w:rPr>
        <w:t>c.</w:t>
      </w:r>
      <w:r w:rsidRPr="00C31DFD">
        <w:rPr>
          <w:rFonts w:ascii="Century Gothic" w:hAnsi="Century Gothic"/>
          <w:b/>
        </w:rPr>
        <w:tab/>
        <w:t>Predicación Sin Inspiración</w:t>
      </w:r>
    </w:p>
    <w:p w:rsidR="00E47E89" w:rsidRPr="00C31DFD" w:rsidRDefault="00E47E89" w:rsidP="00E47E89">
      <w:pPr>
        <w:rPr>
          <w:rFonts w:ascii="Century Gothic" w:hAnsi="Century Gothic"/>
        </w:rPr>
      </w:pPr>
    </w:p>
    <w:p w:rsidR="00E47E89" w:rsidRPr="00C31DFD" w:rsidRDefault="00E47E89" w:rsidP="00436865">
      <w:pPr>
        <w:rPr>
          <w:rFonts w:ascii="Century Gothic" w:hAnsi="Century Gothic"/>
        </w:rPr>
      </w:pPr>
      <w:r w:rsidRPr="00C31DFD">
        <w:rPr>
          <w:rFonts w:ascii="Century Gothic" w:hAnsi="Century Gothic"/>
        </w:rPr>
        <w:t>Dios trabaja por medios de la predicación del evangelio, aún cuando los predicadores no son inspirados infaliblemente.</w:t>
      </w:r>
    </w:p>
    <w:p w:rsidR="00E47E89" w:rsidRPr="00C31DFD" w:rsidRDefault="00E47E89" w:rsidP="00E47E89">
      <w:pPr>
        <w:ind w:left="2880"/>
        <w:rPr>
          <w:rFonts w:ascii="Century Gothic" w:hAnsi="Century Gothic"/>
        </w:rPr>
      </w:pPr>
    </w:p>
    <w:p w:rsidR="00131FE1" w:rsidRPr="00C31DFD" w:rsidRDefault="00E47E89" w:rsidP="00E47E89">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Una tercera manera en la que nosotros podemos ver el poder de la Palabra de Dios es a través de la predicación sin inspiración de su Palabra o el Evangelio. El Nuevo Testamento frecuentemente confirma esta idea cuando dice que Dios trabaja por medio de la predicación del Evangelio, aun cuando los predicadores no son inspirados infaliblemente. </w:t>
      </w:r>
    </w:p>
    <w:p w:rsidR="00CA4279" w:rsidRPr="00C31DFD" w:rsidRDefault="00E47E89" w:rsidP="00E47E89">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Romanos</w:t>
      </w:r>
      <w:r w:rsidR="00131FE1" w:rsidRPr="00C31DFD">
        <w:rPr>
          <w:rFonts w:ascii="Century Gothic" w:hAnsi="Century Gothic" w:cs="Segoe UI"/>
          <w:color w:val="0F1A26"/>
          <w:sz w:val="21"/>
          <w:szCs w:val="21"/>
          <w:shd w:val="clear" w:color="auto" w:fill="FFFFFF"/>
        </w:rPr>
        <w:t xml:space="preserve"> 15:16 </w:t>
      </w:r>
      <w:r w:rsidRPr="00C31DFD">
        <w:rPr>
          <w:rFonts w:ascii="Century Gothic" w:hAnsi="Century Gothic" w:cs="Segoe UI"/>
          <w:color w:val="0F1A26"/>
          <w:sz w:val="21"/>
          <w:szCs w:val="21"/>
          <w:shd w:val="clear" w:color="auto" w:fill="FFFFFF"/>
        </w:rPr>
        <w:t xml:space="preserve">Pablo declaró directamente que el Evangelio predicado lleva el poder de Dios. Así que, en cuanto a mí, pronto estoy a anunciaros el Evangelio, porque es poder de Dios para salvación a todo aquel que cree. El Evangelio que Pablo tenía en mente aquí no era solo un conjunto de verdades sobre lo que Jesús había hecho, ni era el poder de Dios representado por las declaraciones del Evangelio. Él no quiso decir que el Evangelio es acerca del Dios que tiene poder o sobre las cosas que Dios ha hecho con su poder. </w:t>
      </w:r>
      <w:r w:rsidR="00CA4279" w:rsidRPr="00C31DFD">
        <w:rPr>
          <w:rFonts w:ascii="Century Gothic" w:hAnsi="Century Gothic" w:cs="Segoe UI"/>
          <w:color w:val="0F1A26"/>
          <w:sz w:val="21"/>
          <w:szCs w:val="21"/>
          <w:shd w:val="clear" w:color="auto" w:fill="FFFFFF"/>
        </w:rPr>
        <w:t>Q</w:t>
      </w:r>
      <w:r w:rsidRPr="00C31DFD">
        <w:rPr>
          <w:rFonts w:ascii="Century Gothic" w:hAnsi="Century Gothic" w:cs="Segoe UI"/>
          <w:color w:val="0F1A26"/>
          <w:sz w:val="21"/>
          <w:szCs w:val="21"/>
          <w:shd w:val="clear" w:color="auto" w:fill="FFFFFF"/>
        </w:rPr>
        <w:t xml:space="preserve">uiso </w:t>
      </w:r>
      <w:r w:rsidRPr="00C31DFD">
        <w:rPr>
          <w:rFonts w:ascii="Century Gothic" w:hAnsi="Century Gothic" w:cs="Segoe UI"/>
          <w:color w:val="0F1A26"/>
          <w:sz w:val="21"/>
          <w:szCs w:val="21"/>
          <w:shd w:val="clear" w:color="auto" w:fill="FFFFFF"/>
        </w:rPr>
        <w:lastRenderedPageBreak/>
        <w:t xml:space="preserve">decir que el hecho de predicar el Evangelio es poderoso porque Dios usa su predicación para traer personas a la fe. </w:t>
      </w:r>
    </w:p>
    <w:p w:rsidR="00E47E89" w:rsidRPr="00C31DFD" w:rsidRDefault="00CA4279" w:rsidP="00E47E89">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1</w:t>
      </w:r>
      <w:r w:rsidR="00E47E89" w:rsidRPr="00C31DFD">
        <w:rPr>
          <w:rFonts w:ascii="Century Gothic" w:hAnsi="Century Gothic" w:cs="Segoe UI"/>
          <w:color w:val="0F1A26"/>
          <w:sz w:val="21"/>
          <w:szCs w:val="21"/>
          <w:shd w:val="clear" w:color="auto" w:fill="FFFFFF"/>
        </w:rPr>
        <w:t xml:space="preserve"> Corintios</w:t>
      </w:r>
      <w:r w:rsidRPr="00C31DFD">
        <w:rPr>
          <w:rFonts w:ascii="Century Gothic" w:hAnsi="Century Gothic" w:cs="Segoe UI"/>
          <w:color w:val="0F1A26"/>
          <w:sz w:val="21"/>
          <w:szCs w:val="21"/>
          <w:shd w:val="clear" w:color="auto" w:fill="FFFFFF"/>
        </w:rPr>
        <w:t xml:space="preserve"> 1.18</w:t>
      </w:r>
      <w:r w:rsidR="00E47E89" w:rsidRPr="00C31DFD">
        <w:rPr>
          <w:rFonts w:ascii="Century Gothic" w:hAnsi="Century Gothic" w:cs="Segoe UI"/>
          <w:color w:val="0F1A26"/>
          <w:sz w:val="21"/>
          <w:szCs w:val="21"/>
          <w:shd w:val="clear" w:color="auto" w:fill="FFFFFF"/>
        </w:rPr>
        <w:t>: "La palabra de la cruz es locura a los que se pierden, pero a los que se salvan es poder de Dios". Note de nuevo que Pablo estaba hablando sobre el mensaje en sí, no solo de los hechos históricos relatados por el mensaje. En la práctica, las personas no aceptan la verdad de las demandas del Evangelio, mientras que al mismo tiempo condenan a Dios como tonto por salvar a la humanidad. Más bien, las personas toman el mensaje del Evangelio como tonto porque ellos no creen que sus declaraciones sean verdaderas. A ellos les parece un cuento imaginario o incluso una mentira, y piensan que ninguna persona de pensamiento correcto lo creería. Es por esta razón que el Evangelio parece como una tontería a los no creyentes. Pero para las personas que creen el mensaje, el predicar el Evangelio es el poder de Dios porque es el medio por el que Dios les trae a un conocimiento salvador de la verdad.</w:t>
      </w:r>
    </w:p>
    <w:p w:rsidR="00E47E89" w:rsidRPr="00C31DFD" w:rsidRDefault="00E47E89" w:rsidP="00E47E89">
      <w:pPr>
        <w:rPr>
          <w:rFonts w:ascii="Century Gothic" w:hAnsi="Century Gothic"/>
        </w:rPr>
      </w:pPr>
    </w:p>
    <w:p w:rsidR="00E47E89" w:rsidRPr="00C31DFD" w:rsidRDefault="00E47E89" w:rsidP="00E47E89">
      <w:pPr>
        <w:rPr>
          <w:rFonts w:ascii="Century Gothic" w:hAnsi="Century Gothic"/>
        </w:rPr>
      </w:pPr>
    </w:p>
    <w:p w:rsidR="00E47E89" w:rsidRPr="00C31DFD" w:rsidRDefault="00E47E89" w:rsidP="00E47E89">
      <w:pPr>
        <w:rPr>
          <w:rFonts w:ascii="Century Gothic" w:hAnsi="Century Gothic"/>
        </w:rPr>
      </w:pPr>
    </w:p>
    <w:p w:rsidR="00E47E89" w:rsidRPr="00C31DFD" w:rsidRDefault="00E47E89" w:rsidP="00E47E89">
      <w:pPr>
        <w:rPr>
          <w:rFonts w:ascii="Century Gothic" w:hAnsi="Century Gothic"/>
          <w:b/>
        </w:rPr>
      </w:pPr>
      <w:r w:rsidRPr="00C31DFD">
        <w:rPr>
          <w:rFonts w:ascii="Century Gothic" w:hAnsi="Century Gothic"/>
          <w:b/>
        </w:rPr>
        <w:t>d.</w:t>
      </w:r>
      <w:r w:rsidRPr="00C31DFD">
        <w:rPr>
          <w:rFonts w:ascii="Century Gothic" w:hAnsi="Century Gothic"/>
          <w:b/>
        </w:rPr>
        <w:tab/>
        <w:t>Las Escrituras</w:t>
      </w:r>
    </w:p>
    <w:p w:rsidR="00E47E89" w:rsidRPr="00C31DFD" w:rsidRDefault="00E47E89" w:rsidP="00E47E89">
      <w:pPr>
        <w:rPr>
          <w:rFonts w:ascii="Century Gothic" w:hAnsi="Century Gothic"/>
        </w:rPr>
      </w:pPr>
    </w:p>
    <w:p w:rsidR="00E47E89" w:rsidRPr="00C31DFD" w:rsidRDefault="00E47E89" w:rsidP="00436865">
      <w:pPr>
        <w:rPr>
          <w:rFonts w:ascii="Century Gothic" w:hAnsi="Century Gothic"/>
        </w:rPr>
      </w:pPr>
      <w:r w:rsidRPr="00C31DFD">
        <w:rPr>
          <w:rFonts w:ascii="Century Gothic" w:hAnsi="Century Gothic"/>
        </w:rPr>
        <w:t>Leer la Biblia tiene aún mas poder que presenciar la resurrección de un muerto.</w:t>
      </w:r>
    </w:p>
    <w:p w:rsidR="00E47E89" w:rsidRPr="00C31DFD" w:rsidRDefault="00E47E89" w:rsidP="00E47E89">
      <w:pPr>
        <w:ind w:left="2880"/>
        <w:rPr>
          <w:rFonts w:ascii="Century Gothic" w:hAnsi="Century Gothic"/>
        </w:rPr>
      </w:pPr>
    </w:p>
    <w:p w:rsidR="00E47E89" w:rsidRPr="00C31DFD" w:rsidRDefault="00E47E89" w:rsidP="00E47E89">
      <w:pPr>
        <w:rPr>
          <w:rFonts w:ascii="Century Gothic" w:hAnsi="Century Gothic" w:cs="Segoe UI"/>
          <w:color w:val="0F1A26"/>
          <w:sz w:val="21"/>
          <w:szCs w:val="21"/>
          <w:shd w:val="clear" w:color="auto" w:fill="FFFFFF"/>
        </w:rPr>
      </w:pPr>
      <w:r w:rsidRPr="00316186">
        <w:rPr>
          <w:rFonts w:ascii="Century Gothic" w:hAnsi="Century Gothic" w:cs="Segoe UI"/>
          <w:color w:val="0F1A26"/>
          <w:sz w:val="21"/>
          <w:szCs w:val="21"/>
          <w:shd w:val="clear" w:color="auto" w:fill="FFFFFF"/>
        </w:rPr>
        <w:t xml:space="preserve">El mismo Jesús se dirigió al poder de la Palabra escrita cuando contó la conocida historia de Lázaro y el hombre rico en Lucas, </w:t>
      </w:r>
      <w:r w:rsidR="00CA4279" w:rsidRPr="00C31DFD">
        <w:rPr>
          <w:rFonts w:ascii="Century Gothic" w:hAnsi="Century Gothic" w:cs="Segoe UI"/>
          <w:color w:val="0F1A26"/>
          <w:sz w:val="21"/>
          <w:szCs w:val="21"/>
          <w:shd w:val="clear" w:color="auto" w:fill="FFFFFF"/>
        </w:rPr>
        <w:t>16</w:t>
      </w:r>
      <w:r w:rsidRPr="00316186">
        <w:rPr>
          <w:rFonts w:ascii="Century Gothic" w:hAnsi="Century Gothic" w:cs="Segoe UI"/>
          <w:color w:val="0F1A26"/>
          <w:sz w:val="21"/>
          <w:szCs w:val="21"/>
          <w:shd w:val="clear" w:color="auto" w:fill="FFFFFF"/>
        </w:rPr>
        <w:t xml:space="preserve">. </w:t>
      </w:r>
      <w:r w:rsidRPr="00C31DFD">
        <w:rPr>
          <w:rFonts w:ascii="Century Gothic" w:hAnsi="Century Gothic" w:cs="Segoe UI"/>
          <w:color w:val="0F1A26"/>
          <w:sz w:val="21"/>
          <w:szCs w:val="21"/>
          <w:shd w:val="clear" w:color="auto" w:fill="FFFFFF"/>
        </w:rPr>
        <w:t>C</w:t>
      </w:r>
      <w:r w:rsidRPr="00316186">
        <w:rPr>
          <w:rFonts w:ascii="Century Gothic" w:hAnsi="Century Gothic" w:cs="Segoe UI"/>
          <w:color w:val="0F1A26"/>
          <w:sz w:val="21"/>
          <w:szCs w:val="21"/>
          <w:shd w:val="clear" w:color="auto" w:fill="FFFFFF"/>
        </w:rPr>
        <w:t>uando el hombre rico murió, miraba desde el infierno que Lázaro era confortado por Abraham. El hombre rico, preocupado de que su familia también pereciera en el infierno, le pidió a Abraham que levantara a Lázaro de la muerte y lo enviara a predicar el arrepentimiento a la familia del hombre rico. En Lucas</w:t>
      </w:r>
      <w:r w:rsidR="0069784B" w:rsidRPr="00C31DFD">
        <w:rPr>
          <w:rFonts w:ascii="Century Gothic" w:hAnsi="Century Gothic" w:cs="Segoe UI"/>
          <w:color w:val="0F1A26"/>
          <w:sz w:val="21"/>
          <w:szCs w:val="21"/>
          <w:shd w:val="clear" w:color="auto" w:fill="FFFFFF"/>
        </w:rPr>
        <w:t xml:space="preserve"> 16.29</w:t>
      </w:r>
      <w:r w:rsidRPr="00316186">
        <w:rPr>
          <w:rFonts w:ascii="Century Gothic" w:hAnsi="Century Gothic" w:cs="Segoe UI"/>
          <w:color w:val="0F1A26"/>
          <w:sz w:val="21"/>
          <w:szCs w:val="21"/>
          <w:shd w:val="clear" w:color="auto" w:fill="FFFFFF"/>
        </w:rPr>
        <w:t xml:space="preserve">: "A Moisés y a los profetas tienen. Óiganlos. Si no oyen a Moisés y a los profetas, tampoco se persuadirán, aunque alguno se levantare de los muertos". Por lo menos dos elementos de este pasaje pertenecen a nuestro tema. Primero, Abraham estaba hablando sobre las Escrituras. Él no se refirió a Moisés y los profetas como personas vivas que seguían hablando personalmente, sino como autores que continuaron hablando a través de la Biblia, la Palabra escrita de Dios. Y así como las palabras de Moisés y de los profetas eran poderosas cuando Dios los inspiró a hablar durante sus vidas terrenales, estas continuaron siendo poderosas en forma escrita. </w:t>
      </w:r>
    </w:p>
    <w:p w:rsidR="00E47E89" w:rsidRPr="00316186" w:rsidRDefault="00E47E89" w:rsidP="00E47E89">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A</w:t>
      </w:r>
      <w:r w:rsidRPr="00316186">
        <w:rPr>
          <w:rFonts w:ascii="Century Gothic" w:hAnsi="Century Gothic" w:cs="Segoe UI"/>
          <w:color w:val="0F1A26"/>
          <w:sz w:val="21"/>
          <w:szCs w:val="21"/>
          <w:shd w:val="clear" w:color="auto" w:fill="FFFFFF"/>
        </w:rPr>
        <w:t>braham dijo que las palabras escritas de las Escrituras, escritas por los profetas inspirados por Dios, tienen tanto poder para traer personas al arrepentimiento como lo tiene el tremendo milagro de ver que alguien se levanta de entre los muertos.</w:t>
      </w:r>
    </w:p>
    <w:p w:rsidR="00E47E89" w:rsidRPr="00316186" w:rsidRDefault="00E47E89" w:rsidP="00E47E89">
      <w:pPr>
        <w:rPr>
          <w:rFonts w:ascii="Century Gothic" w:hAnsi="Century Gothic" w:cs="Segoe UI"/>
          <w:color w:val="0F1A26"/>
          <w:sz w:val="21"/>
          <w:szCs w:val="21"/>
          <w:shd w:val="clear" w:color="auto" w:fill="FFFFFF"/>
        </w:rPr>
      </w:pPr>
    </w:p>
    <w:p w:rsidR="0069784B" w:rsidRPr="00C31DFD" w:rsidRDefault="00E47E89" w:rsidP="00E47E89">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En muchos aspectos, este pasaje es una de las declaraciones más asombrosas sobre el poder de las Escrituras encontrado en la Biblia. Todos nosotros comprendemos que presenciar que alguien se levante de entre los muertos sería una experiencia tremendamente influyente. Tendría potencialmente un poder transformador de vida. Pero aquí Jesús realmente indicó que leer la Biblia tiene aún más poder que presenciar la resurrección de un muerto. </w:t>
      </w:r>
    </w:p>
    <w:p w:rsidR="0069784B" w:rsidRPr="00C31DFD" w:rsidRDefault="0069784B" w:rsidP="00E47E89">
      <w:pPr>
        <w:rPr>
          <w:rFonts w:ascii="Century Gothic" w:hAnsi="Century Gothic" w:cs="Segoe UI"/>
          <w:color w:val="0F1A26"/>
          <w:sz w:val="21"/>
          <w:szCs w:val="21"/>
          <w:shd w:val="clear" w:color="auto" w:fill="FFFFFF"/>
        </w:rPr>
      </w:pPr>
    </w:p>
    <w:p w:rsidR="00E47E89" w:rsidRPr="00C31DFD" w:rsidRDefault="00E47E89" w:rsidP="00E47E89">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 </w:t>
      </w:r>
      <w:r w:rsidR="0069784B" w:rsidRPr="00C31DFD">
        <w:rPr>
          <w:rFonts w:ascii="Century Gothic" w:hAnsi="Century Gothic" w:cs="Segoe UI"/>
          <w:color w:val="0F1A26"/>
          <w:sz w:val="21"/>
          <w:szCs w:val="21"/>
          <w:shd w:val="clear" w:color="auto" w:fill="FFFFFF"/>
        </w:rPr>
        <w:t>2</w:t>
      </w:r>
      <w:r w:rsidRPr="00C31DFD">
        <w:rPr>
          <w:rFonts w:ascii="Century Gothic" w:hAnsi="Century Gothic" w:cs="Segoe UI"/>
          <w:color w:val="0F1A26"/>
          <w:sz w:val="21"/>
          <w:szCs w:val="21"/>
          <w:shd w:val="clear" w:color="auto" w:fill="FFFFFF"/>
        </w:rPr>
        <w:t xml:space="preserve">Timoteo, </w:t>
      </w:r>
      <w:r w:rsidR="0069784B" w:rsidRPr="00C31DFD">
        <w:rPr>
          <w:rFonts w:ascii="Century Gothic" w:hAnsi="Century Gothic" w:cs="Segoe UI"/>
          <w:color w:val="0F1A26"/>
          <w:sz w:val="21"/>
          <w:szCs w:val="21"/>
          <w:shd w:val="clear" w:color="auto" w:fill="FFFFFF"/>
        </w:rPr>
        <w:t>3:15</w:t>
      </w:r>
      <w:r w:rsidRPr="00C31DFD">
        <w:rPr>
          <w:rFonts w:ascii="Century Gothic" w:hAnsi="Century Gothic" w:cs="Segoe UI"/>
          <w:color w:val="0F1A26"/>
          <w:sz w:val="21"/>
          <w:szCs w:val="21"/>
          <w:shd w:val="clear" w:color="auto" w:fill="FFFFFF"/>
        </w:rPr>
        <w:t>: "Las Sagradas Escrituras te pueden hacer sabio para la salvación por la fe que es en Cristo Jesús". Estudiar las Escrituras es como predicar, porque es un medio por el cual Dios le da a las personas la necesaria comprensión y fe para la salvación. Tal como verdaderamente la Palabra predicada lleva el poder de Dios, así lo hace la Biblia.</w:t>
      </w:r>
    </w:p>
    <w:p w:rsidR="00436865" w:rsidRPr="00C31DFD" w:rsidRDefault="00436865" w:rsidP="00436865">
      <w:pPr>
        <w:rPr>
          <w:rFonts w:ascii="Century Gothic" w:hAnsi="Century Gothic"/>
        </w:rPr>
      </w:pPr>
    </w:p>
    <w:p w:rsidR="00E47E89" w:rsidRPr="00C31DFD" w:rsidRDefault="00E47E89" w:rsidP="00436865">
      <w:pPr>
        <w:rPr>
          <w:rFonts w:ascii="Century Gothic" w:hAnsi="Century Gothic"/>
        </w:rPr>
      </w:pPr>
      <w:r w:rsidRPr="00C31DFD">
        <w:rPr>
          <w:rFonts w:ascii="Century Gothic" w:hAnsi="Century Gothic"/>
        </w:rPr>
        <w:lastRenderedPageBreak/>
        <w:t>Tal como verdaderamente la palabra predicada lleva el poder de Dios, así lo hace la Biblia.</w:t>
      </w:r>
    </w:p>
    <w:p w:rsidR="00E47E89" w:rsidRPr="00C31DFD" w:rsidRDefault="00E47E89" w:rsidP="00E47E89">
      <w:pPr>
        <w:rPr>
          <w:rFonts w:ascii="Century Gothic" w:hAnsi="Century Gothic"/>
          <w:b/>
        </w:rPr>
      </w:pPr>
    </w:p>
    <w:p w:rsidR="00E47E89" w:rsidRPr="00C31DFD" w:rsidRDefault="00E47E89" w:rsidP="00E47E89">
      <w:pPr>
        <w:rPr>
          <w:rFonts w:ascii="Century Gothic" w:hAnsi="Century Gothic"/>
          <w:b/>
        </w:rPr>
      </w:pPr>
    </w:p>
    <w:p w:rsidR="00E47E89" w:rsidRPr="00C31DFD" w:rsidRDefault="00E47E89" w:rsidP="00E47E89">
      <w:pPr>
        <w:rPr>
          <w:rFonts w:ascii="Century Gothic" w:hAnsi="Century Gothic"/>
          <w:b/>
        </w:rPr>
      </w:pPr>
      <w:r w:rsidRPr="00C31DFD">
        <w:rPr>
          <w:rFonts w:ascii="Century Gothic" w:hAnsi="Century Gothic"/>
          <w:b/>
        </w:rPr>
        <w:t>2.</w:t>
      </w:r>
      <w:r w:rsidRPr="00C31DFD">
        <w:rPr>
          <w:rFonts w:ascii="Century Gothic" w:hAnsi="Century Gothic"/>
          <w:b/>
        </w:rPr>
        <w:tab/>
        <w:t>Implicaciones</w:t>
      </w:r>
    </w:p>
    <w:p w:rsidR="00E47E89" w:rsidRPr="00C31DFD" w:rsidRDefault="00E47E89" w:rsidP="00E47E89">
      <w:pPr>
        <w:rPr>
          <w:rFonts w:ascii="Century Gothic" w:hAnsi="Century Gothic"/>
        </w:rPr>
      </w:pPr>
    </w:p>
    <w:p w:rsidR="00E47E89" w:rsidRPr="00C31DFD" w:rsidRDefault="00E47E89" w:rsidP="00436865">
      <w:pPr>
        <w:rPr>
          <w:rFonts w:ascii="Century Gothic" w:hAnsi="Century Gothic"/>
        </w:rPr>
      </w:pPr>
      <w:r w:rsidRPr="00C31DFD">
        <w:rPr>
          <w:rFonts w:ascii="Century Gothic" w:hAnsi="Century Gothic"/>
        </w:rPr>
        <w:t>La Palabra de Dios es viva y activa.</w:t>
      </w:r>
    </w:p>
    <w:p w:rsidR="00E47E89" w:rsidRPr="00C31DFD" w:rsidRDefault="00E47E89" w:rsidP="00E47E89">
      <w:pPr>
        <w:ind w:left="2160"/>
        <w:rPr>
          <w:rFonts w:ascii="Century Gothic" w:hAnsi="Century Gothic"/>
        </w:rPr>
      </w:pPr>
    </w:p>
    <w:p w:rsidR="00E47E89" w:rsidRPr="00316186" w:rsidRDefault="00E47E89" w:rsidP="00E47E89">
      <w:pPr>
        <w:rPr>
          <w:rFonts w:ascii="Century Gothic" w:hAnsi="Century Gothic" w:cs="Segoe UI"/>
          <w:color w:val="0F1A26"/>
          <w:sz w:val="21"/>
          <w:szCs w:val="21"/>
          <w:shd w:val="clear" w:color="auto" w:fill="FFFFFF"/>
        </w:rPr>
      </w:pPr>
      <w:r w:rsidRPr="00316186">
        <w:rPr>
          <w:rFonts w:ascii="Century Gothic" w:hAnsi="Century Gothic" w:cs="Segoe UI"/>
          <w:color w:val="0F1A26"/>
          <w:sz w:val="21"/>
          <w:szCs w:val="21"/>
          <w:shd w:val="clear" w:color="auto" w:fill="FFFFFF"/>
        </w:rPr>
        <w:t>No es solamente una colección de información inerte que no tiene potencia. Al contrario, cuando nos acercamos a la Palabra de Dios, debemos verla como algo viviente y activo, llena de poder para lograr lo que Dios desea.</w:t>
      </w:r>
    </w:p>
    <w:p w:rsidR="00E47E89" w:rsidRPr="00316186" w:rsidRDefault="00E47E89" w:rsidP="00E47E89">
      <w:pPr>
        <w:rPr>
          <w:rFonts w:ascii="Century Gothic" w:hAnsi="Century Gothic" w:cs="Segoe UI"/>
          <w:color w:val="0F1A26"/>
          <w:sz w:val="21"/>
          <w:szCs w:val="21"/>
          <w:shd w:val="clear" w:color="auto" w:fill="FFFFFF"/>
        </w:rPr>
      </w:pPr>
    </w:p>
    <w:p w:rsidR="0069784B" w:rsidRPr="00C31DFD" w:rsidRDefault="00E47E89" w:rsidP="00E47E89">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¿Y qué hace la Palabra de Dios en el área de la ética? Como este pasaje dice, la Palabra de Dios juzga nuestros corazones. Puede penetrar y evaluar nuestros pensamientos y motivos más profundos, y tiene el poder para salvarnos de la condenación y permitirnos vivir vidas santas morales. </w:t>
      </w:r>
    </w:p>
    <w:p w:rsidR="0069784B" w:rsidRPr="00C31DFD" w:rsidRDefault="0069784B" w:rsidP="00E47E89">
      <w:pPr>
        <w:rPr>
          <w:rFonts w:ascii="Century Gothic" w:hAnsi="Century Gothic" w:cs="Segoe UI"/>
          <w:color w:val="0F1A26"/>
          <w:sz w:val="21"/>
          <w:szCs w:val="21"/>
          <w:shd w:val="clear" w:color="auto" w:fill="FFFFFF"/>
        </w:rPr>
      </w:pPr>
    </w:p>
    <w:p w:rsidR="00E47E89" w:rsidRPr="00C31DFD" w:rsidRDefault="0069784B" w:rsidP="00E47E89">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2 </w:t>
      </w:r>
      <w:r w:rsidR="00E47E89" w:rsidRPr="00C31DFD">
        <w:rPr>
          <w:rFonts w:ascii="Century Gothic" w:hAnsi="Century Gothic" w:cs="Segoe UI"/>
          <w:color w:val="0F1A26"/>
          <w:sz w:val="21"/>
          <w:szCs w:val="21"/>
          <w:shd w:val="clear" w:color="auto" w:fill="FFFFFF"/>
        </w:rPr>
        <w:t xml:space="preserve">Timoteo que leímos hace un momento. En segunda de Timoteo, </w:t>
      </w:r>
      <w:r w:rsidR="00B870EC" w:rsidRPr="00C31DFD">
        <w:rPr>
          <w:rFonts w:ascii="Century Gothic" w:hAnsi="Century Gothic" w:cs="Segoe UI"/>
          <w:color w:val="0F1A26"/>
          <w:sz w:val="21"/>
          <w:szCs w:val="21"/>
          <w:shd w:val="clear" w:color="auto" w:fill="FFFFFF"/>
        </w:rPr>
        <w:t>3.15</w:t>
      </w:r>
      <w:r w:rsidR="00E47E89" w:rsidRPr="00C31DFD">
        <w:rPr>
          <w:rFonts w:ascii="Century Gothic" w:hAnsi="Century Gothic" w:cs="Segoe UI"/>
          <w:color w:val="0F1A26"/>
          <w:sz w:val="21"/>
          <w:szCs w:val="21"/>
          <w:shd w:val="clear" w:color="auto" w:fill="FFFFFF"/>
        </w:rPr>
        <w:t>: "Las Sagradas Escrituras te pueden hacer sabio para la salvación por la fe que es en Cristo Jesús. Toda la Escritura es inspirada por Dios y útil para enseñar, para redargüir, para corregir, para instruir en justicia, a fin de que el hombre de Dios sea perfecto, enteramente preparado para toda buena obra". El poder de la Biblia no está solamente en llevarnos a nuestra fe inicial en Cristo. Como la voz de Dios, las Escrituras también tienen el poder para prepararnos para toda buena obra. El Espíritu Santo usa las Escrituras para darnos fe y sabiduría y para amoldar nuestros caracteres de una forma que cuando nos confrontamos con opciones morales, podamos escoger lo bueno y rechazar lo malo.</w:t>
      </w:r>
    </w:p>
    <w:p w:rsidR="00E47E89" w:rsidRPr="00C31DFD" w:rsidRDefault="00E47E89" w:rsidP="00E47E89">
      <w:pPr>
        <w:rPr>
          <w:rFonts w:ascii="Century Gothic" w:hAnsi="Century Gothic" w:cs="Segoe UI"/>
          <w:color w:val="0F1A26"/>
          <w:sz w:val="21"/>
          <w:szCs w:val="21"/>
          <w:shd w:val="clear" w:color="auto" w:fill="FFFFFF"/>
        </w:rPr>
      </w:pPr>
    </w:p>
    <w:p w:rsidR="00E47E89" w:rsidRPr="00316186" w:rsidRDefault="00E47E89" w:rsidP="00E47E89">
      <w:pPr>
        <w:rPr>
          <w:rFonts w:ascii="Century Gothic" w:hAnsi="Century Gothic" w:cs="Segoe UI"/>
          <w:color w:val="0F1A26"/>
          <w:sz w:val="21"/>
          <w:szCs w:val="21"/>
          <w:shd w:val="clear" w:color="auto" w:fill="FFFFFF"/>
        </w:rPr>
      </w:pPr>
      <w:r w:rsidRPr="00316186">
        <w:rPr>
          <w:rFonts w:ascii="Century Gothic" w:hAnsi="Century Gothic" w:cs="Segoe UI"/>
          <w:color w:val="0F1A26"/>
          <w:sz w:val="21"/>
          <w:szCs w:val="21"/>
          <w:shd w:val="clear" w:color="auto" w:fill="FFFFFF"/>
        </w:rPr>
        <w:t>Muchas veces los cristianos se encuentran frustrados por sus esfuerzos por vivir vidas éticas. Se sienten desvalidos e impotentes para hacer lo que es correcto y bueno.</w:t>
      </w:r>
    </w:p>
    <w:p w:rsidR="00E47E89" w:rsidRPr="00316186" w:rsidRDefault="00E47E89" w:rsidP="00E47E89">
      <w:pPr>
        <w:rPr>
          <w:rFonts w:ascii="Century Gothic" w:hAnsi="Century Gothic" w:cs="Segoe UI"/>
          <w:color w:val="0F1A26"/>
          <w:sz w:val="21"/>
          <w:szCs w:val="21"/>
          <w:shd w:val="clear" w:color="auto" w:fill="FFFFFF"/>
        </w:rPr>
      </w:pPr>
    </w:p>
    <w:p w:rsidR="00E47E89" w:rsidRPr="00C31DFD" w:rsidRDefault="00E47E89" w:rsidP="00E47E89">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En tales situaciones, es un gran estímulo saber que aprender las Escrituras, recordarlas, incluso meditar en las Escrituras, no es un ejercicio inútil. Es mucho más que simplemente leer una guía ética. En cambio, la Palabra de Dios en las Escrituras realmente nos da la facultad de vivir para Dios. El aprendizaje y meditación constante en la Palabra de Dios nos pone en contacto con el poder de Dios que siempre logrará sus propósitos. De esta manera, el poder de las Escrituras es de importancia esencial para la ética cristiana</w:t>
      </w:r>
    </w:p>
    <w:p w:rsidR="00E47E89" w:rsidRPr="00C31DFD" w:rsidRDefault="00E47E89" w:rsidP="00B97639">
      <w:pPr>
        <w:tabs>
          <w:tab w:val="num" w:pos="720"/>
        </w:tabs>
        <w:ind w:left="720" w:hanging="720"/>
        <w:rPr>
          <w:rFonts w:ascii="Century Gothic" w:hAnsi="Century Gothic"/>
        </w:rPr>
      </w:pPr>
    </w:p>
    <w:p w:rsidR="00B97639" w:rsidRPr="00C31DFD" w:rsidRDefault="00B97639" w:rsidP="00B97639">
      <w:pPr>
        <w:tabs>
          <w:tab w:val="num" w:pos="720"/>
        </w:tabs>
        <w:ind w:left="720" w:hanging="720"/>
        <w:rPr>
          <w:rFonts w:ascii="Century Gothic" w:hAnsi="Century Gothic"/>
        </w:rPr>
      </w:pPr>
    </w:p>
    <w:p w:rsidR="00B97639" w:rsidRPr="00C31DFD" w:rsidRDefault="00B97639" w:rsidP="00B97639">
      <w:pPr>
        <w:tabs>
          <w:tab w:val="num" w:pos="720"/>
        </w:tabs>
        <w:ind w:left="720" w:hanging="720"/>
        <w:rPr>
          <w:rFonts w:ascii="Century Gothic" w:hAnsi="Century Gothic"/>
        </w:rPr>
      </w:pPr>
    </w:p>
    <w:p w:rsidR="00B97639" w:rsidRPr="00C31DFD" w:rsidRDefault="00B97639" w:rsidP="00B97639">
      <w:pPr>
        <w:tabs>
          <w:tab w:val="num" w:pos="720"/>
        </w:tabs>
        <w:ind w:left="720" w:hanging="720"/>
        <w:rPr>
          <w:rFonts w:ascii="Century Gothic" w:hAnsi="Century Gothic"/>
        </w:rPr>
      </w:pPr>
      <w:r w:rsidRPr="00C31DFD">
        <w:rPr>
          <w:rFonts w:ascii="Century Gothic" w:hAnsi="Century Gothic"/>
        </w:rPr>
        <w:t>2.</w:t>
      </w:r>
      <w:r w:rsidRPr="00C31DFD">
        <w:rPr>
          <w:rFonts w:ascii="Century Gothic" w:hAnsi="Century Gothic"/>
        </w:rPr>
        <w:tab/>
        <w:t>¿Qué dice la Escritura acerca de su propia autoridad? Describe algunas implicaciones importantes de estos reclamos.</w:t>
      </w:r>
    </w:p>
    <w:p w:rsidR="00B97639" w:rsidRPr="00C31DFD" w:rsidRDefault="00B97639" w:rsidP="00B97639">
      <w:pPr>
        <w:tabs>
          <w:tab w:val="num" w:pos="720"/>
        </w:tabs>
        <w:ind w:left="720" w:hanging="720"/>
        <w:rPr>
          <w:rFonts w:ascii="Century Gothic" w:hAnsi="Century Gothic"/>
        </w:rPr>
      </w:pP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rPr>
      </w:pPr>
      <w:r w:rsidRPr="00C31DFD">
        <w:rPr>
          <w:rFonts w:ascii="Century Gothic" w:hAnsi="Century Gothic"/>
        </w:rPr>
        <w:t>Debido a que la Biblia está divinamente inspirada, lleva la autoridad de Dios.</w:t>
      </w:r>
    </w:p>
    <w:p w:rsidR="0093066F" w:rsidRPr="00C31DFD" w:rsidRDefault="0093066F" w:rsidP="0093066F">
      <w:pPr>
        <w:ind w:left="1440"/>
        <w:rPr>
          <w:rFonts w:ascii="Century Gothic" w:hAnsi="Century Gothic"/>
        </w:rPr>
      </w:pPr>
    </w:p>
    <w:p w:rsidR="0093066F" w:rsidRPr="007D4F2D" w:rsidRDefault="0093066F" w:rsidP="0093066F">
      <w:pPr>
        <w:rPr>
          <w:rFonts w:ascii="Century Gothic" w:hAnsi="Century Gothic" w:cs="Segoe UI"/>
          <w:color w:val="0F1A26"/>
          <w:sz w:val="21"/>
          <w:szCs w:val="21"/>
          <w:shd w:val="clear" w:color="auto" w:fill="FFFFFF"/>
        </w:rPr>
      </w:pPr>
      <w:r w:rsidRPr="007D4F2D">
        <w:rPr>
          <w:rFonts w:ascii="Century Gothic" w:hAnsi="Century Gothic" w:cs="Segoe UI"/>
          <w:color w:val="0F1A26"/>
          <w:sz w:val="21"/>
          <w:szCs w:val="21"/>
          <w:shd w:val="clear" w:color="auto" w:fill="FFFFFF"/>
        </w:rPr>
        <w:t xml:space="preserve">En un sentido, nosotros hemos demostrado ya esa autoridad explicando que la Escritura es la voz de Dios, su palabra viva, activa para cada generación. Dios tiene toda la autoridad. </w:t>
      </w:r>
      <w:r w:rsidRPr="007D4F2D">
        <w:rPr>
          <w:rFonts w:ascii="Century Gothic" w:hAnsi="Century Gothic" w:cs="Segoe UI"/>
          <w:color w:val="0F1A26"/>
          <w:sz w:val="21"/>
          <w:szCs w:val="21"/>
          <w:shd w:val="clear" w:color="auto" w:fill="FFFFFF"/>
        </w:rPr>
        <w:lastRenderedPageBreak/>
        <w:t>Por consiguiente, siempre que y cualquier cosa que él habla, todos los que lo oyen están obligados a obedecerlo. Esta es la idea que pusimos en nuestra primera lección cuando dijimos que toda la revelación es normativa porque nos enseña sobre Dios, que es la norma final para la moralidad.</w:t>
      </w: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b/>
        </w:rPr>
      </w:pPr>
      <w:r w:rsidRPr="00C31DFD">
        <w:rPr>
          <w:rFonts w:ascii="Century Gothic" w:hAnsi="Century Gothic"/>
          <w:b/>
        </w:rPr>
        <w:tab/>
      </w:r>
      <w:r w:rsidRPr="00C31DFD">
        <w:rPr>
          <w:rFonts w:ascii="Century Gothic" w:hAnsi="Century Gothic"/>
          <w:b/>
        </w:rPr>
        <w:tab/>
        <w:t>1.</w:t>
      </w:r>
      <w:r w:rsidRPr="00C31DFD">
        <w:rPr>
          <w:rFonts w:ascii="Century Gothic" w:hAnsi="Century Gothic"/>
          <w:b/>
        </w:rPr>
        <w:tab/>
        <w:t>Reclama Autoridad</w:t>
      </w: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b/>
        </w:rPr>
      </w:pPr>
      <w:r w:rsidRPr="00C31DFD">
        <w:rPr>
          <w:rFonts w:ascii="Century Gothic" w:hAnsi="Century Gothic"/>
          <w:b/>
        </w:rPr>
        <w:tab/>
        <w:t>a.</w:t>
      </w:r>
      <w:r w:rsidRPr="00C31DFD">
        <w:rPr>
          <w:rFonts w:ascii="Century Gothic" w:hAnsi="Century Gothic"/>
          <w:b/>
        </w:rPr>
        <w:tab/>
        <w:t>Ejemplos Históricos</w:t>
      </w: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rPr>
      </w:pPr>
      <w:r w:rsidRPr="00C31DFD">
        <w:rPr>
          <w:rFonts w:ascii="Century Gothic" w:hAnsi="Century Gothic"/>
        </w:rPr>
        <w:t>En las primeras historias escritas en la Biblia, Dios habló directamente a la humanidad y su discurso llevaba autoridad.</w:t>
      </w:r>
    </w:p>
    <w:p w:rsidR="003C21D3" w:rsidRPr="00C31DFD" w:rsidRDefault="0093066F" w:rsidP="0093066F">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Cuando recordamos la conexión íntima entre la palabra hablada de Dios y la palabra escrita de Dios que ya hemos visto en esta lección, podemos ver muchas maneras en las que la Biblia nos da ejemplos de la autoridad de la palabra de Dios que se aplican a la propia Biblia. En las primeras historias escritas en la Biblia, Dios habló directamente a la humanidad y su discurso llevaba autoridad. </w:t>
      </w:r>
    </w:p>
    <w:p w:rsidR="003C21D3" w:rsidRPr="00C31DFD" w:rsidRDefault="0093066F" w:rsidP="0093066F">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ej, en el relato de la creación y la caída en Génesis </w:t>
      </w:r>
      <w:r w:rsidR="003C21D3" w:rsidRPr="00C31DFD">
        <w:rPr>
          <w:rFonts w:ascii="Century Gothic" w:hAnsi="Century Gothic" w:cs="Segoe UI"/>
          <w:color w:val="0F1A26"/>
          <w:sz w:val="21"/>
          <w:szCs w:val="21"/>
          <w:shd w:val="clear" w:color="auto" w:fill="FFFFFF"/>
        </w:rPr>
        <w:t>2 y 3</w:t>
      </w:r>
      <w:r w:rsidRPr="00C31DFD">
        <w:rPr>
          <w:rFonts w:ascii="Century Gothic" w:hAnsi="Century Gothic" w:cs="Segoe UI"/>
          <w:color w:val="0F1A26"/>
          <w:sz w:val="21"/>
          <w:szCs w:val="21"/>
          <w:shd w:val="clear" w:color="auto" w:fill="FFFFFF"/>
        </w:rPr>
        <w:t>, Dios le ordenó al hombre cultivar el jardín de Edén y no comer del fruto prohibido. Eva, sin embargo, prefirió escuchar la voz de la serpiente en lugar de la voz de Dios y por eso rechazó la autoridad de la palabra de Dios. Adán, a su vez, escuchó la voz de Eva en lugar de la voz de Dios, también rechazando la autoridad de Dios. Pero la autoridad de la palabra de Dios no fue destruida por eso. Más bien, Dios dio fuerza a la autoridad de su palabra hablada castigando a Adán y Eva y a toda la creación con ellos. Después, en los días de Moisés, Dios reglamentó su palabra hablada en forma escrita. En lugar de simplemente decirle a Moisés los diez mandamientos, talló estas leyes en lápidas de piedra. Él también le dio muchas otras leyes a Moisés y le ordenó que grabara esas palabras por escrito. Estos registros comprendieron el libro del pacto sobre el que leímos en Éxodo capítulo veinticuatro. Eran las estipulaciones del pacto de Dios para su pueblo, y ellas no solo llevaron la autoridad de Dios, sino también su promesa de dar fuerza a esas leyes con poder, bendiciendo al obediente y maldiciendo al desobediente.</w:t>
      </w:r>
    </w:p>
    <w:p w:rsidR="003C21D3" w:rsidRPr="00C31DFD" w:rsidRDefault="003C21D3" w:rsidP="0093066F">
      <w:pPr>
        <w:rPr>
          <w:rFonts w:ascii="Century Gothic" w:hAnsi="Century Gothic" w:cs="Segoe UI"/>
          <w:color w:val="0F1A26"/>
          <w:sz w:val="21"/>
          <w:szCs w:val="21"/>
          <w:shd w:val="clear" w:color="auto" w:fill="FFFFFF"/>
        </w:rPr>
      </w:pPr>
    </w:p>
    <w:p w:rsidR="0093066F" w:rsidRPr="00C31DFD" w:rsidRDefault="0093066F" w:rsidP="0093066F">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 Éxodo </w:t>
      </w:r>
      <w:r w:rsidR="003C21D3" w:rsidRPr="00C31DFD">
        <w:rPr>
          <w:rFonts w:ascii="Century Gothic" w:hAnsi="Century Gothic" w:cs="Segoe UI"/>
          <w:color w:val="0F1A26"/>
          <w:sz w:val="21"/>
          <w:szCs w:val="21"/>
          <w:shd w:val="clear" w:color="auto" w:fill="FFFFFF"/>
        </w:rPr>
        <w:t>24.4</w:t>
      </w:r>
      <w:r w:rsidRPr="00C31DFD">
        <w:rPr>
          <w:rFonts w:ascii="Century Gothic" w:hAnsi="Century Gothic" w:cs="Segoe UI"/>
          <w:color w:val="0F1A26"/>
          <w:sz w:val="21"/>
          <w:szCs w:val="21"/>
          <w:shd w:val="clear" w:color="auto" w:fill="FFFFFF"/>
        </w:rPr>
        <w:t>. Moisés escribió todas las palabras de Jehová y tomó el libro del pacto y lo leyó a oídos del pueblo, el cual dijo: "Haremos todas las cosas que Jehová ha dicho y obedeceremos".</w:t>
      </w:r>
    </w:p>
    <w:p w:rsidR="0093066F" w:rsidRPr="00C31DFD" w:rsidRDefault="0093066F" w:rsidP="0093066F">
      <w:pPr>
        <w:rPr>
          <w:rFonts w:ascii="Century Gothic" w:hAnsi="Century Gothic" w:cs="Segoe UI"/>
          <w:color w:val="0F1A26"/>
          <w:sz w:val="21"/>
          <w:szCs w:val="21"/>
          <w:shd w:val="clear" w:color="auto" w:fill="FFFFFF"/>
        </w:rPr>
      </w:pPr>
    </w:p>
    <w:p w:rsidR="0093066F" w:rsidRPr="00CB6911" w:rsidRDefault="0093066F" w:rsidP="0093066F">
      <w:pPr>
        <w:rPr>
          <w:rFonts w:ascii="Century Gothic" w:hAnsi="Century Gothic" w:cs="Segoe UI"/>
          <w:color w:val="0F1A26"/>
          <w:sz w:val="21"/>
          <w:szCs w:val="21"/>
          <w:shd w:val="clear" w:color="auto" w:fill="FFFFFF"/>
        </w:rPr>
      </w:pPr>
      <w:r w:rsidRPr="00CB6911">
        <w:rPr>
          <w:rFonts w:ascii="Century Gothic" w:hAnsi="Century Gothic" w:cs="Segoe UI"/>
          <w:color w:val="0F1A26"/>
          <w:sz w:val="21"/>
          <w:szCs w:val="21"/>
          <w:shd w:val="clear" w:color="auto" w:fill="FFFFFF"/>
        </w:rPr>
        <w:t>Entonces, Moisés tomó la sangre y roció sobre el pueblo y dijo: "He aquí la sangre del pacto que Jehová ha hecho con vosotros sobre todas estas cosas". En este registro encontramos que la palabra hablada de Dios es la base para su palabra escrita y que la palabra escrita es el documento del pacto autoritativo de Dios que su pueblo está obligado a obedecer.</w:t>
      </w:r>
    </w:p>
    <w:p w:rsidR="0093066F" w:rsidRPr="00CB6911" w:rsidRDefault="0093066F" w:rsidP="0093066F">
      <w:pPr>
        <w:rPr>
          <w:rFonts w:ascii="Century Gothic" w:hAnsi="Century Gothic" w:cs="Segoe UI"/>
          <w:color w:val="0F1A26"/>
          <w:sz w:val="21"/>
          <w:szCs w:val="21"/>
          <w:shd w:val="clear" w:color="auto" w:fill="FFFFFF"/>
        </w:rPr>
      </w:pPr>
    </w:p>
    <w:p w:rsidR="0093066F" w:rsidRPr="00CB6911" w:rsidRDefault="0093066F" w:rsidP="0093066F">
      <w:pPr>
        <w:rPr>
          <w:rFonts w:ascii="Century Gothic" w:hAnsi="Century Gothic" w:cs="Segoe UI"/>
          <w:color w:val="0F1A26"/>
          <w:sz w:val="21"/>
          <w:szCs w:val="21"/>
          <w:shd w:val="clear" w:color="auto" w:fill="FFFFFF"/>
        </w:rPr>
      </w:pPr>
      <w:r w:rsidRPr="00CB6911">
        <w:rPr>
          <w:rFonts w:ascii="Century Gothic" w:hAnsi="Century Gothic" w:cs="Segoe UI"/>
          <w:color w:val="0F1A26"/>
          <w:sz w:val="21"/>
          <w:szCs w:val="21"/>
          <w:shd w:val="clear" w:color="auto" w:fill="FFFFFF"/>
        </w:rPr>
        <w:t xml:space="preserve">Muchos siglos después, cuando el pueblo de Dios había rechazado las cosas escritas en las Escrituras, Dios envió a las naciones extranjeras a afligirlos con la guerra. Isaías ministraba en ese tiempo y escribió estas palabras en Isaías </w:t>
      </w:r>
      <w:r w:rsidR="00E60879" w:rsidRPr="00C31DFD">
        <w:rPr>
          <w:rFonts w:ascii="Century Gothic" w:hAnsi="Century Gothic" w:cs="Segoe UI"/>
          <w:color w:val="0F1A26"/>
          <w:sz w:val="21"/>
          <w:szCs w:val="21"/>
          <w:shd w:val="clear" w:color="auto" w:fill="FFFFFF"/>
        </w:rPr>
        <w:t>42.24</w:t>
      </w:r>
      <w:r w:rsidRPr="00CB6911">
        <w:rPr>
          <w:rFonts w:ascii="Century Gothic" w:hAnsi="Century Gothic" w:cs="Segoe UI"/>
          <w:color w:val="0F1A26"/>
          <w:sz w:val="21"/>
          <w:szCs w:val="21"/>
          <w:shd w:val="clear" w:color="auto" w:fill="FFFFFF"/>
        </w:rPr>
        <w:t xml:space="preserve">: "¿Quién dio a Jacob en botín y entregó a Israel a saqueadores? ¿No fue Jehová, contra quien pecamos? No quisieron andar en sus caminos ni oyeron su ley". Dios no dudó en dar fuerza a su palabra en los días de Isaías, así como él no había dudado en darle fuerza en el jardín de Edén. Esta vez, la palabra que se violó era la ley de Dios. Eran las Escrituras, las palabras escritas del pacto entre Dios y su </w:t>
      </w:r>
      <w:r w:rsidRPr="00CB6911">
        <w:rPr>
          <w:rFonts w:ascii="Century Gothic" w:hAnsi="Century Gothic" w:cs="Segoe UI"/>
          <w:color w:val="0F1A26"/>
          <w:sz w:val="21"/>
          <w:szCs w:val="21"/>
          <w:shd w:val="clear" w:color="auto" w:fill="FFFFFF"/>
        </w:rPr>
        <w:lastRenderedPageBreak/>
        <w:t xml:space="preserve">pueblo. Así como la palabra hablada de Dios es revelación autoritativa, así es su palabra escrita. El Nuevo Testamento también confirma la autoridad de las Escrituras por medio de sus ejemplos. Por ejemplo, Jesús frecuentemente recurrió a las Escrituras para justificar y explicar sus acciones, como en Juan </w:t>
      </w:r>
      <w:r w:rsidR="00E60879" w:rsidRPr="00C31DFD">
        <w:rPr>
          <w:rFonts w:ascii="Century Gothic" w:hAnsi="Century Gothic" w:cs="Segoe UI"/>
          <w:color w:val="0F1A26"/>
          <w:sz w:val="21"/>
          <w:szCs w:val="21"/>
          <w:shd w:val="clear" w:color="auto" w:fill="FFFFFF"/>
        </w:rPr>
        <w:t>17.12</w:t>
      </w:r>
      <w:r w:rsidRPr="00CB6911">
        <w:rPr>
          <w:rFonts w:ascii="Century Gothic" w:hAnsi="Century Gothic" w:cs="Segoe UI"/>
          <w:color w:val="0F1A26"/>
          <w:sz w:val="21"/>
          <w:szCs w:val="21"/>
          <w:shd w:val="clear" w:color="auto" w:fill="FFFFFF"/>
        </w:rPr>
        <w:t>,: "Cuando yo estaba con ellos en este mundo, los cuidaba y los protegía con el poder de tu nombre, el nombre que me has dado, y ninguno de ellos se perdió sino aquel que ya estaba perdido, para que se cumpliera lo que dice la Escritura".</w:t>
      </w:r>
    </w:p>
    <w:p w:rsidR="0093066F" w:rsidRPr="00CB6911" w:rsidRDefault="0093066F" w:rsidP="0093066F">
      <w:pPr>
        <w:rPr>
          <w:rFonts w:ascii="Century Gothic" w:hAnsi="Century Gothic" w:cs="Segoe UI"/>
          <w:color w:val="0F1A26"/>
          <w:sz w:val="21"/>
          <w:szCs w:val="21"/>
          <w:shd w:val="clear" w:color="auto" w:fill="FFFFFF"/>
        </w:rPr>
      </w:pPr>
    </w:p>
    <w:p w:rsidR="0093066F" w:rsidRPr="00C31DFD" w:rsidRDefault="0093066F" w:rsidP="0093066F">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Jesús aquí contrastó a sus once discípulos fieles con Judas Iscariote, el que lo traicionó. Y en este contraste, él indicó que ambas cosas, su protección de los once y la pérdida de uno, se hicieron de acuerdo con las Escrituras. Los apóstoles también demostraron su creencia en la autoridad de la Biblia. Por ejemplo, Pablo apeló a las Escrituras como prueba de que los cristianos no deben ser vengativos. En Romanos </w:t>
      </w:r>
      <w:r w:rsidR="00E60879" w:rsidRPr="00C31DFD">
        <w:rPr>
          <w:rFonts w:ascii="Century Gothic" w:hAnsi="Century Gothic" w:cs="Segoe UI"/>
          <w:color w:val="0F1A26"/>
          <w:sz w:val="21"/>
          <w:szCs w:val="21"/>
          <w:shd w:val="clear" w:color="auto" w:fill="FFFFFF"/>
        </w:rPr>
        <w:t>12.19</w:t>
      </w:r>
      <w:r w:rsidRPr="00C31DFD">
        <w:rPr>
          <w:rFonts w:ascii="Century Gothic" w:hAnsi="Century Gothic" w:cs="Segoe UI"/>
          <w:color w:val="0F1A26"/>
          <w:sz w:val="21"/>
          <w:szCs w:val="21"/>
          <w:shd w:val="clear" w:color="auto" w:fill="FFFFFF"/>
        </w:rPr>
        <w:t xml:space="preserve"> "No os venguéis vosotros mismos, amados míos, sino dejad lugar a la ira de Dios, porque escrito está: Mía es la venganza, yo pagaré, dice el Señor". Asume que el Antiguo Testamento tiene autoridad cuando le asigna la venganza a Dios. Así que, poniendo a sus lectores bajo la obligación moral del Antiguo Testamento, Pablo demostró su creencia de que las Escrituras son la palabra autorizada de Dios que obliga incluso a los creyentes del Nuevo Testamento. </w:t>
      </w: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b/>
        </w:rPr>
      </w:pPr>
      <w:r w:rsidRPr="00C31DFD">
        <w:rPr>
          <w:rFonts w:ascii="Century Gothic" w:hAnsi="Century Gothic"/>
          <w:b/>
        </w:rPr>
        <w:t>b.</w:t>
      </w:r>
      <w:r w:rsidRPr="00C31DFD">
        <w:rPr>
          <w:rFonts w:ascii="Century Gothic" w:hAnsi="Century Gothic"/>
          <w:b/>
        </w:rPr>
        <w:tab/>
        <w:t>Reclamo Explícito</w:t>
      </w: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rPr>
      </w:pPr>
      <w:r w:rsidRPr="00C31DFD">
        <w:rPr>
          <w:rFonts w:ascii="Century Gothic" w:hAnsi="Century Gothic"/>
        </w:rPr>
        <w:t>Además de demostrar su autoridad por medio de los ejemplos, la Biblia demuestra su autoridad a través de las declaraciones explícitas para ese efecto.</w:t>
      </w:r>
    </w:p>
    <w:p w:rsidR="0093066F" w:rsidRPr="00C31DFD" w:rsidRDefault="0093066F" w:rsidP="0093066F">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Una de las mejores declaraciones conocidas que reclaman autoridad para la Biblia se encuentra en segunda de Pedro </w:t>
      </w:r>
      <w:r w:rsidR="00E60879" w:rsidRPr="00C31DFD">
        <w:rPr>
          <w:rFonts w:ascii="Century Gothic" w:hAnsi="Century Gothic" w:cs="Segoe UI"/>
          <w:color w:val="0F1A26"/>
          <w:sz w:val="21"/>
          <w:szCs w:val="21"/>
          <w:shd w:val="clear" w:color="auto" w:fill="FFFFFF"/>
        </w:rPr>
        <w:t>1.19</w:t>
      </w:r>
      <w:r w:rsidRPr="00C31DFD">
        <w:rPr>
          <w:rFonts w:ascii="Century Gothic" w:hAnsi="Century Gothic" w:cs="Segoe UI"/>
          <w:color w:val="0F1A26"/>
          <w:sz w:val="21"/>
          <w:szCs w:val="21"/>
          <w:shd w:val="clear" w:color="auto" w:fill="FFFFFF"/>
        </w:rPr>
        <w:t>,: "Tenemos también la palabra profética más segura, a la cual hacéis bien en estar atentos, porque nunca la profecía fue traída por voluntad humana, sino que los santos hombres de Dios hablaron siendo inspirados por el Espíritu Santo".</w:t>
      </w:r>
    </w:p>
    <w:p w:rsidR="0093066F" w:rsidRPr="00C31DFD" w:rsidRDefault="0093066F" w:rsidP="0093066F">
      <w:pPr>
        <w:rPr>
          <w:rFonts w:ascii="Century Gothic" w:hAnsi="Century Gothic" w:cs="Segoe UI"/>
          <w:color w:val="0F1A26"/>
          <w:sz w:val="21"/>
          <w:szCs w:val="21"/>
          <w:shd w:val="clear" w:color="auto" w:fill="FFFFFF"/>
        </w:rPr>
      </w:pPr>
    </w:p>
    <w:p w:rsidR="0093066F" w:rsidRPr="00CB6911" w:rsidRDefault="0093066F" w:rsidP="0093066F">
      <w:pPr>
        <w:rPr>
          <w:rFonts w:ascii="Century Gothic" w:hAnsi="Century Gothic" w:cs="Segoe UI"/>
          <w:color w:val="0F1A26"/>
          <w:sz w:val="21"/>
          <w:szCs w:val="21"/>
          <w:shd w:val="clear" w:color="auto" w:fill="FFFFFF"/>
        </w:rPr>
      </w:pPr>
      <w:r w:rsidRPr="00CB6911">
        <w:rPr>
          <w:rFonts w:ascii="Century Gothic" w:hAnsi="Century Gothic" w:cs="Segoe UI"/>
          <w:color w:val="0F1A26"/>
          <w:sz w:val="21"/>
          <w:szCs w:val="21"/>
          <w:shd w:val="clear" w:color="auto" w:fill="FFFFFF"/>
        </w:rPr>
        <w:t>Aquí Pedro indicó que los escritos proféticos en el Antiguo Testamento continúan siendo autoritativos para nuestros días. Porque estas profecías estaban inspiradas y autorizadas por Dios, estas forman un compendio de la norma moral a la que debemos tomar en cuenta.</w:t>
      </w:r>
    </w:p>
    <w:p w:rsidR="0093066F" w:rsidRPr="00CB6911" w:rsidRDefault="0093066F" w:rsidP="0093066F">
      <w:pPr>
        <w:rPr>
          <w:rFonts w:ascii="Century Gothic" w:hAnsi="Century Gothic" w:cs="Segoe UI"/>
          <w:color w:val="0F1A26"/>
          <w:sz w:val="21"/>
          <w:szCs w:val="21"/>
          <w:shd w:val="clear" w:color="auto" w:fill="FFFFFF"/>
        </w:rPr>
      </w:pPr>
    </w:p>
    <w:p w:rsidR="008D110C" w:rsidRPr="00C31DFD" w:rsidRDefault="0093066F" w:rsidP="0093066F">
      <w:pPr>
        <w:rPr>
          <w:rFonts w:ascii="Century Gothic" w:hAnsi="Century Gothic" w:cs="Segoe UI"/>
          <w:color w:val="0F1A26"/>
          <w:sz w:val="21"/>
          <w:szCs w:val="21"/>
          <w:shd w:val="clear" w:color="auto" w:fill="FFFFFF"/>
        </w:rPr>
      </w:pPr>
      <w:r w:rsidRPr="00CB6911">
        <w:rPr>
          <w:rFonts w:ascii="Century Gothic" w:hAnsi="Century Gothic" w:cs="Segoe UI"/>
          <w:color w:val="0F1A26"/>
          <w:sz w:val="21"/>
          <w:szCs w:val="21"/>
          <w:shd w:val="clear" w:color="auto" w:fill="FFFFFF"/>
        </w:rPr>
        <w:t xml:space="preserve">Es decir, debemos de creer lo que los profetas escribieron y obedecer lo que ellos ordenaron. Santiago también aclaró que el Antiguo Testamento sigue siendo el mandamiento autoritativo de Dios para nosotros, </w:t>
      </w:r>
    </w:p>
    <w:p w:rsidR="0093066F" w:rsidRPr="00CB6911" w:rsidRDefault="0093066F" w:rsidP="0093066F">
      <w:pPr>
        <w:rPr>
          <w:rFonts w:ascii="Century Gothic" w:hAnsi="Century Gothic" w:cs="Segoe UI"/>
          <w:color w:val="0F1A26"/>
          <w:sz w:val="21"/>
          <w:szCs w:val="21"/>
          <w:shd w:val="clear" w:color="auto" w:fill="FFFFFF"/>
        </w:rPr>
      </w:pPr>
      <w:r w:rsidRPr="00CB6911">
        <w:rPr>
          <w:rFonts w:ascii="Century Gothic" w:hAnsi="Century Gothic" w:cs="Segoe UI"/>
          <w:color w:val="0F1A26"/>
          <w:sz w:val="21"/>
          <w:szCs w:val="21"/>
          <w:shd w:val="clear" w:color="auto" w:fill="FFFFFF"/>
        </w:rPr>
        <w:t xml:space="preserve">Santiago </w:t>
      </w:r>
      <w:r w:rsidR="008D110C" w:rsidRPr="00C31DFD">
        <w:rPr>
          <w:rFonts w:ascii="Century Gothic" w:hAnsi="Century Gothic" w:cs="Segoe UI"/>
          <w:color w:val="0F1A26"/>
          <w:sz w:val="21"/>
          <w:szCs w:val="21"/>
          <w:shd w:val="clear" w:color="auto" w:fill="FFFFFF"/>
        </w:rPr>
        <w:t>2.10</w:t>
      </w:r>
      <w:r w:rsidRPr="00CB6911">
        <w:rPr>
          <w:rFonts w:ascii="Century Gothic" w:hAnsi="Century Gothic" w:cs="Segoe UI"/>
          <w:color w:val="0F1A26"/>
          <w:sz w:val="21"/>
          <w:szCs w:val="21"/>
          <w:shd w:val="clear" w:color="auto" w:fill="FFFFFF"/>
        </w:rPr>
        <w:t>: "Cualquiera que guardare toda la ley, pero ofendiere en un punto, se hace culpable de todos. Porque el que dijo no cometerás adulterio, también ha dicho no matarás". Note cómo Santiago fue más allá dando énfasis a este punto. Primero, insistió que la ley escrita está ligada. Aquellos que la rompen son culpables. Segundo, Santiago basó la autoridad continua de las Escrituras en la autoridad del que dio la orden, quien es Dios. Porque la Biblia aún es la palabra de Dios, aún lleva la autoridad de Dios.</w:t>
      </w:r>
    </w:p>
    <w:p w:rsidR="0093066F" w:rsidRPr="00CB6911" w:rsidRDefault="0093066F" w:rsidP="0093066F">
      <w:pPr>
        <w:rPr>
          <w:rFonts w:ascii="Century Gothic" w:hAnsi="Century Gothic" w:cs="Segoe UI"/>
          <w:color w:val="0F1A26"/>
          <w:sz w:val="21"/>
          <w:szCs w:val="21"/>
          <w:shd w:val="clear" w:color="auto" w:fill="FFFFFF"/>
        </w:rPr>
      </w:pPr>
    </w:p>
    <w:p w:rsidR="008D110C" w:rsidRPr="00C31DFD" w:rsidRDefault="0093066F" w:rsidP="0093066F">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También encontramos demandas sobre la autoridad del Nuevo Testamento. Por ejemplo, Jesús dio su autoridad a los apóstoles cuando dijo en</w:t>
      </w:r>
    </w:p>
    <w:p w:rsidR="008D110C" w:rsidRPr="00C31DFD" w:rsidRDefault="008D110C" w:rsidP="0093066F">
      <w:pPr>
        <w:rPr>
          <w:rFonts w:ascii="Century Gothic" w:hAnsi="Century Gothic" w:cs="Segoe UI"/>
          <w:color w:val="0F1A26"/>
          <w:sz w:val="21"/>
          <w:szCs w:val="21"/>
          <w:shd w:val="clear" w:color="auto" w:fill="FFFFFF"/>
        </w:rPr>
      </w:pPr>
    </w:p>
    <w:p w:rsidR="0093066F" w:rsidRPr="00C31DFD" w:rsidRDefault="0093066F" w:rsidP="0093066F">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Juan </w:t>
      </w:r>
      <w:r w:rsidR="008D110C" w:rsidRPr="00C31DFD">
        <w:rPr>
          <w:rFonts w:ascii="Century Gothic" w:hAnsi="Century Gothic" w:cs="Segoe UI"/>
          <w:color w:val="0F1A26"/>
          <w:sz w:val="21"/>
          <w:szCs w:val="21"/>
          <w:shd w:val="clear" w:color="auto" w:fill="FFFFFF"/>
        </w:rPr>
        <w:t>13.20.</w:t>
      </w:r>
    </w:p>
    <w:p w:rsidR="008D110C" w:rsidRPr="00C31DFD" w:rsidRDefault="0093066F" w:rsidP="0093066F">
      <w:pPr>
        <w:rPr>
          <w:rFonts w:ascii="Century Gothic" w:hAnsi="Century Gothic" w:cs="Segoe UI"/>
          <w:color w:val="0F1A26"/>
          <w:sz w:val="21"/>
          <w:szCs w:val="21"/>
          <w:shd w:val="clear" w:color="auto" w:fill="FFFFFF"/>
        </w:rPr>
      </w:pPr>
      <w:r w:rsidRPr="00CB6911">
        <w:rPr>
          <w:rFonts w:ascii="Century Gothic" w:hAnsi="Century Gothic" w:cs="Segoe UI"/>
          <w:color w:val="0F1A26"/>
          <w:sz w:val="21"/>
          <w:szCs w:val="21"/>
          <w:shd w:val="clear" w:color="auto" w:fill="FFFFFF"/>
        </w:rPr>
        <w:t xml:space="preserve">De cierto, de cierto os digo: el que recibe al que yo enviare, me recibe a mí, y el que me recibe a mí, recibe al que me envió. Los apóstoles no solo usaron esta autoridad hablando, sino también escribiendo los documentos que tenemos ahora en el Nuevo Testamento. Esto es evidente a lo largo del Nuevo Testamento, en cada caso en el que ellos emitieron órdenes escritas, como </w:t>
      </w:r>
    </w:p>
    <w:p w:rsidR="0093066F" w:rsidRPr="00CB6911" w:rsidRDefault="008D110C" w:rsidP="0093066F">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2</w:t>
      </w:r>
      <w:r w:rsidR="0093066F" w:rsidRPr="00CB6911">
        <w:rPr>
          <w:rFonts w:ascii="Century Gothic" w:hAnsi="Century Gothic" w:cs="Segoe UI"/>
          <w:color w:val="0F1A26"/>
          <w:sz w:val="21"/>
          <w:szCs w:val="21"/>
          <w:shd w:val="clear" w:color="auto" w:fill="FFFFFF"/>
        </w:rPr>
        <w:t xml:space="preserve"> Tesalonicenses, </w:t>
      </w:r>
      <w:r w:rsidRPr="00C31DFD">
        <w:rPr>
          <w:rFonts w:ascii="Century Gothic" w:hAnsi="Century Gothic" w:cs="Segoe UI"/>
          <w:color w:val="0F1A26"/>
          <w:sz w:val="21"/>
          <w:szCs w:val="21"/>
          <w:shd w:val="clear" w:color="auto" w:fill="FFFFFF"/>
        </w:rPr>
        <w:t>3.6</w:t>
      </w:r>
      <w:r w:rsidR="0093066F" w:rsidRPr="00CB6911">
        <w:rPr>
          <w:rFonts w:ascii="Century Gothic" w:hAnsi="Century Gothic" w:cs="Segoe UI"/>
          <w:color w:val="0F1A26"/>
          <w:sz w:val="21"/>
          <w:szCs w:val="21"/>
          <w:shd w:val="clear" w:color="auto" w:fill="FFFFFF"/>
        </w:rPr>
        <w:t>: "Os ordenamos, hermanos, en el nombre de nuestro Señor Jesucristo, que os apartéis de todo hermano que ande desordenadamente". Aquí Pablo emitió una orden escrita directa que llevaba su autoridad delegada por Jesucristo.</w:t>
      </w:r>
    </w:p>
    <w:p w:rsidR="0093066F" w:rsidRPr="00CB6911" w:rsidRDefault="0093066F" w:rsidP="0093066F">
      <w:pPr>
        <w:rPr>
          <w:rFonts w:ascii="Century Gothic" w:hAnsi="Century Gothic" w:cs="Segoe UI"/>
          <w:color w:val="0F1A26"/>
          <w:sz w:val="21"/>
          <w:szCs w:val="21"/>
          <w:shd w:val="clear" w:color="auto" w:fill="FFFFFF"/>
        </w:rPr>
      </w:pPr>
    </w:p>
    <w:p w:rsidR="0093066F" w:rsidRPr="00C31DFD" w:rsidRDefault="0093066F" w:rsidP="0093066F">
      <w:pPr>
        <w:rPr>
          <w:rFonts w:ascii="Century Gothic" w:hAnsi="Century Gothic" w:cs="Segoe UI"/>
          <w:color w:val="0F1A26"/>
          <w:sz w:val="21"/>
          <w:szCs w:val="21"/>
          <w:shd w:val="clear" w:color="auto" w:fill="FFFFFF"/>
          <w:lang w:val="en-US"/>
        </w:rPr>
      </w:pPr>
      <w:r w:rsidRPr="00CB6911">
        <w:rPr>
          <w:rFonts w:ascii="Century Gothic" w:hAnsi="Century Gothic" w:cs="Segoe UI"/>
          <w:color w:val="0F1A26"/>
          <w:sz w:val="21"/>
          <w:szCs w:val="21"/>
          <w:shd w:val="clear" w:color="auto" w:fill="FFFFFF"/>
        </w:rPr>
        <w:t xml:space="preserve">Esta manera de actuar era típica de los apóstoles. Ellos frecuentemente usaban su autoridad para transmitir sus instrucciones en forma escrita. Porque el Nuevo Testamento consiste en documentos que los apóstoles o escribieron o aprobaron, lleva la autoridad de los apóstoles, que son la autoridad del mismo Cristo. </w:t>
      </w: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b/>
        </w:rPr>
      </w:pPr>
      <w:r w:rsidRPr="00C31DFD">
        <w:rPr>
          <w:rFonts w:ascii="Century Gothic" w:hAnsi="Century Gothic"/>
          <w:b/>
        </w:rPr>
        <w:t>2.</w:t>
      </w:r>
      <w:r w:rsidRPr="00C31DFD">
        <w:rPr>
          <w:rFonts w:ascii="Century Gothic" w:hAnsi="Century Gothic"/>
          <w:b/>
        </w:rPr>
        <w:tab/>
        <w:t>Implicaciones</w:t>
      </w:r>
    </w:p>
    <w:p w:rsidR="0093066F" w:rsidRPr="00C31DFD" w:rsidRDefault="0093066F" w:rsidP="0093066F">
      <w:pPr>
        <w:rPr>
          <w:rFonts w:ascii="Century Gothic" w:hAnsi="Century Gothic"/>
        </w:rPr>
      </w:pPr>
      <w:r w:rsidRPr="00C31DFD">
        <w:rPr>
          <w:rFonts w:ascii="Century Gothic" w:hAnsi="Century Gothic"/>
        </w:rPr>
        <w:t>Simplemente debido a que las Escritura llevan la autoridad de Dios estamos obligados moralmente a conformar todas nuestras opciones, acciones, pensamientos y sentimientos a él.</w:t>
      </w: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b/>
        </w:rPr>
      </w:pPr>
      <w:r w:rsidRPr="00C31DFD">
        <w:rPr>
          <w:rFonts w:ascii="Century Gothic" w:hAnsi="Century Gothic"/>
          <w:b/>
        </w:rPr>
        <w:t>a.</w:t>
      </w:r>
      <w:r w:rsidRPr="00C31DFD">
        <w:rPr>
          <w:rFonts w:ascii="Century Gothic" w:hAnsi="Century Gothic"/>
          <w:b/>
        </w:rPr>
        <w:tab/>
        <w:t>Totalidad</w:t>
      </w: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rPr>
      </w:pPr>
      <w:r w:rsidRPr="00C31DFD">
        <w:rPr>
          <w:rFonts w:ascii="Century Gothic" w:hAnsi="Century Gothic"/>
        </w:rPr>
        <w:t>El pueblo de Dios debe guardar la instrucción bíblica en su totalidad. Los seguidores de Cristo no debemos obedecer lo que nos gusta e ignorar lo que no nos gusta.</w:t>
      </w:r>
    </w:p>
    <w:p w:rsidR="0093066F" w:rsidRPr="00C31DFD" w:rsidRDefault="0093066F" w:rsidP="0093066F">
      <w:pPr>
        <w:ind w:left="2880"/>
        <w:rPr>
          <w:rFonts w:ascii="Century Gothic" w:hAnsi="Century Gothic"/>
        </w:rPr>
      </w:pPr>
    </w:p>
    <w:p w:rsidR="0093066F" w:rsidRPr="00C31DFD" w:rsidRDefault="0093066F" w:rsidP="0093066F">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Cuando recordamos la conexión íntima entre la palabra hablada de Dios y la palabra escrita de Dios que ya hemos visto en esta lección, podemos ver muchas maneras en las que la Biblia nos da ejemplos de la autoridad de la palabra de Dios que se aplican a la propia Biblia. En las primeras historias escritas en la Biblia, Dios habló directamente a la humanidad y su discurso llevaba autoridad. Por ejemplo, en el relato de la creación y la caída en Génesis capítulos dos y tres, Dios le ordenó al hombre cultivar el jardín de Edén y no comer del fruto prohibido. Eva, sin embargo, prefirió escuchar la voz de la serpiente en lugar de la voz de Dios y por eso rechazó la autoridad de la palabra de Dios. Adán, a su vez, escuchó la voz de Eva en lugar de la voz de Dios, también rechazando la autoridad de Dios. Pero la autoridad de la palabra de Dios no fue destruida por eso. Más bien, Dios dio fuerza a la autoridad de su palabra hablada castigando a Adán y Eva y a toda la creación con ellos. Después, en los días de Moisés, Dios reglamentó su palabra hablada en forma escrita. En lugar de simplemente decirle a Moisés los diez mandamientos, talló estas leyes en lápidas de piedra. Él también le dio muchas otras leyes a Moisés y le ordenó que grabara esas palabras por escrito. Estos registros comprendieron el libro del pacto sobre el que leímos en Éxodo capítulo veinticuatro. Eran las estipulaciones del pacto de Dios para su pueblo, y ellas no solo llevaron la autoridad de Dios, sino también su promesa de dar fuerza a esas leyes con poder, bendiciendo al obediente y maldiciendo al desobediente. </w:t>
      </w:r>
      <w:r w:rsidRPr="00C31DFD">
        <w:rPr>
          <w:rFonts w:ascii="Century Gothic" w:hAnsi="Century Gothic" w:cs="Segoe UI"/>
          <w:color w:val="0F1A26"/>
          <w:sz w:val="21"/>
          <w:szCs w:val="21"/>
          <w:shd w:val="clear" w:color="auto" w:fill="FFFFFF"/>
        </w:rPr>
        <w:lastRenderedPageBreak/>
        <w:t xml:space="preserve">Escuche este relato en Éxodo </w:t>
      </w:r>
      <w:r w:rsidR="008D110C" w:rsidRPr="00C31DFD">
        <w:rPr>
          <w:rFonts w:ascii="Century Gothic" w:hAnsi="Century Gothic" w:cs="Segoe UI"/>
          <w:color w:val="0F1A26"/>
          <w:sz w:val="21"/>
          <w:szCs w:val="21"/>
          <w:shd w:val="clear" w:color="auto" w:fill="FFFFFF"/>
        </w:rPr>
        <w:t>24.4</w:t>
      </w:r>
      <w:r w:rsidRPr="00C31DFD">
        <w:rPr>
          <w:rFonts w:ascii="Century Gothic" w:hAnsi="Century Gothic" w:cs="Segoe UI"/>
          <w:color w:val="0F1A26"/>
          <w:sz w:val="21"/>
          <w:szCs w:val="21"/>
          <w:shd w:val="clear" w:color="auto" w:fill="FFFFFF"/>
        </w:rPr>
        <w:t xml:space="preserve"> Moisés escribió todas las palabras de Jehová y tomó el libro del pacto y lo leyó a oídos del pueblo, el cual dijo: "Haremos todas las cosas que Jehová ha dicho y obedeceremos".</w:t>
      </w:r>
    </w:p>
    <w:p w:rsidR="0093066F" w:rsidRPr="00C31DFD" w:rsidRDefault="0093066F" w:rsidP="0093066F">
      <w:pPr>
        <w:rPr>
          <w:rFonts w:ascii="Century Gothic" w:hAnsi="Century Gothic" w:cs="Segoe UI"/>
          <w:color w:val="0F1A26"/>
          <w:sz w:val="21"/>
          <w:szCs w:val="21"/>
          <w:shd w:val="clear" w:color="auto" w:fill="FFFFFF"/>
        </w:rPr>
      </w:pPr>
    </w:p>
    <w:p w:rsidR="0093066F" w:rsidRPr="00CB6911" w:rsidRDefault="0093066F" w:rsidP="0093066F">
      <w:pPr>
        <w:rPr>
          <w:rFonts w:ascii="Century Gothic" w:hAnsi="Century Gothic" w:cs="Segoe UI"/>
          <w:color w:val="0F1A26"/>
          <w:sz w:val="21"/>
          <w:szCs w:val="21"/>
          <w:shd w:val="clear" w:color="auto" w:fill="FFFFFF"/>
        </w:rPr>
      </w:pPr>
      <w:r w:rsidRPr="00CB6911">
        <w:rPr>
          <w:rFonts w:ascii="Century Gothic" w:hAnsi="Century Gothic" w:cs="Segoe UI"/>
          <w:color w:val="0F1A26"/>
          <w:sz w:val="21"/>
          <w:szCs w:val="21"/>
          <w:shd w:val="clear" w:color="auto" w:fill="FFFFFF"/>
        </w:rPr>
        <w:t>Entonces, Moisés tomó la sangre y roció sobre el pueblo y dijo: "He aquí la sangre del pacto que Jehová ha hecho con vosotros sobre todas estas cosas". En este registro encontramos que la palabra hablada de Dios es la base para su palabra escrita y que la palabra escrita es el documento del pacto autoritativo de Dios que su pueblo está obligado a obedecer.</w:t>
      </w:r>
    </w:p>
    <w:p w:rsidR="0093066F" w:rsidRPr="00CB6911" w:rsidRDefault="0093066F" w:rsidP="0093066F">
      <w:pPr>
        <w:rPr>
          <w:rFonts w:ascii="Century Gothic" w:hAnsi="Century Gothic" w:cs="Segoe UI"/>
          <w:color w:val="0F1A26"/>
          <w:sz w:val="21"/>
          <w:szCs w:val="21"/>
          <w:shd w:val="clear" w:color="auto" w:fill="FFFFFF"/>
        </w:rPr>
      </w:pPr>
    </w:p>
    <w:p w:rsidR="00C624BE" w:rsidRPr="00C31DFD" w:rsidRDefault="0093066F" w:rsidP="0093066F">
      <w:pPr>
        <w:rPr>
          <w:rFonts w:ascii="Century Gothic" w:hAnsi="Century Gothic" w:cs="Segoe UI"/>
          <w:color w:val="0F1A26"/>
          <w:sz w:val="21"/>
          <w:szCs w:val="21"/>
          <w:shd w:val="clear" w:color="auto" w:fill="FFFFFF"/>
        </w:rPr>
      </w:pPr>
      <w:r w:rsidRPr="00CB6911">
        <w:rPr>
          <w:rFonts w:ascii="Century Gothic" w:hAnsi="Century Gothic" w:cs="Segoe UI"/>
          <w:color w:val="0F1A26"/>
          <w:sz w:val="21"/>
          <w:szCs w:val="21"/>
          <w:shd w:val="clear" w:color="auto" w:fill="FFFFFF"/>
        </w:rPr>
        <w:t xml:space="preserve">Muchos siglos después, cuando el pueblo de Dios había rechazado las cosas escritas en las Escrituras, Dios envió a las naciones extranjeras a afligirlos con la guerra. Isaías ministraba en ese tiempo y escribió estas palabras en Isaías capítulo </w:t>
      </w:r>
      <w:r w:rsidR="00C624BE" w:rsidRPr="00C31DFD">
        <w:rPr>
          <w:rFonts w:ascii="Century Gothic" w:hAnsi="Century Gothic" w:cs="Segoe UI"/>
          <w:color w:val="0F1A26"/>
          <w:sz w:val="21"/>
          <w:szCs w:val="21"/>
          <w:shd w:val="clear" w:color="auto" w:fill="FFFFFF"/>
        </w:rPr>
        <w:t>42.24</w:t>
      </w:r>
      <w:r w:rsidRPr="00CB6911">
        <w:rPr>
          <w:rFonts w:ascii="Century Gothic" w:hAnsi="Century Gothic" w:cs="Segoe UI"/>
          <w:color w:val="0F1A26"/>
          <w:sz w:val="21"/>
          <w:szCs w:val="21"/>
          <w:shd w:val="clear" w:color="auto" w:fill="FFFFFF"/>
        </w:rPr>
        <w:t xml:space="preserve"> "¿Quién dio a Jacob en botín y entregó a Israel a saqueadores? ¿No fue Jehová, contra quien pecamos? No quisieron andar en sus caminos ni oyeron su ley". Dios no dudó en dar fuerza a su palabra en los días de Isaías, así como él no había dudado en darle fuerza en el jardín de Edén. Esta vez, la palabra que se violó era la ley de Dios. Eran las Escrituras, las palabras escritas del pacto entre Dios y su pueblo. Así como la palabra hablada de Dios es revelación autoritativa, así es su palabra escrita. El Nuevo Testamento también confirma la autoridad de las Escrituras por medio de sus ejemplos. Por ejemplo, Jesús frecuentemente recurrió a las Escrituras para justificar y explicar sus acciones, </w:t>
      </w:r>
    </w:p>
    <w:p w:rsidR="0093066F" w:rsidRPr="00CB6911" w:rsidRDefault="00C624BE" w:rsidP="0093066F">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Juan 17.12</w:t>
      </w:r>
      <w:r w:rsidR="0093066F" w:rsidRPr="00CB6911">
        <w:rPr>
          <w:rFonts w:ascii="Century Gothic" w:hAnsi="Century Gothic" w:cs="Segoe UI"/>
          <w:color w:val="0F1A26"/>
          <w:sz w:val="21"/>
          <w:szCs w:val="21"/>
          <w:shd w:val="clear" w:color="auto" w:fill="FFFFFF"/>
        </w:rPr>
        <w:t xml:space="preserve"> "Cuando yo estaba con ellos en este mundo, los cuidaba y los protegía con el poder de tu nombre, el nombre que me has dado, y ninguno de ellos se perdió sino aquel que ya estaba perdido, para que se cumpliera lo que dice la Escritura".</w:t>
      </w:r>
    </w:p>
    <w:p w:rsidR="0093066F" w:rsidRPr="00CB6911" w:rsidRDefault="0093066F" w:rsidP="0093066F">
      <w:pPr>
        <w:rPr>
          <w:rFonts w:ascii="Century Gothic" w:hAnsi="Century Gothic" w:cs="Segoe UI"/>
          <w:color w:val="0F1A26"/>
          <w:sz w:val="21"/>
          <w:szCs w:val="21"/>
          <w:shd w:val="clear" w:color="auto" w:fill="FFFFFF"/>
        </w:rPr>
      </w:pPr>
    </w:p>
    <w:p w:rsidR="0093066F" w:rsidRPr="00C31DFD" w:rsidRDefault="0093066F" w:rsidP="0093066F">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Jesús aquí contrastó a sus once discípulos fieles con Judas Iscariote, el que lo traicionó. Y en este contraste, él indicó que ambas cosas, su protección de los once y la pérdida de uno, se hicieron de acuerdo con las Escrituras. Los apóstoles también demostraron su creencia en la autoridad de la Biblia. Por ejemplo, Pablo apeló a las Escrituras como prueba de que los cristianos no deben ser vengativos. En Romanos </w:t>
      </w:r>
      <w:r w:rsidR="00FA3F38" w:rsidRPr="00C31DFD">
        <w:rPr>
          <w:rFonts w:ascii="Century Gothic" w:hAnsi="Century Gothic" w:cs="Segoe UI"/>
          <w:color w:val="0F1A26"/>
          <w:sz w:val="21"/>
          <w:szCs w:val="21"/>
          <w:shd w:val="clear" w:color="auto" w:fill="FFFFFF"/>
        </w:rPr>
        <w:t>12.19</w:t>
      </w:r>
      <w:r w:rsidRPr="00C31DFD">
        <w:rPr>
          <w:rFonts w:ascii="Century Gothic" w:hAnsi="Century Gothic" w:cs="Segoe UI"/>
          <w:color w:val="0F1A26"/>
          <w:sz w:val="21"/>
          <w:szCs w:val="21"/>
          <w:shd w:val="clear" w:color="auto" w:fill="FFFFFF"/>
        </w:rPr>
        <w:t xml:space="preserve">: "No os venguéis vosotros mismos, amados míos, sino dejad lugar a la ira de Dios, porque escrito está: Mía es la venganza, yo pagaré, dice el Señor". El argumento de Pablo aquí asume que el Antiguo Testamento tiene autoridad cuando le asigna la venganza a Dios. Así que, poniendo a sus lectores bajo la obligación moral del Antiguo Testamento, Pablo demostró su creencia de que las Escrituras son la palabra autorizada de Dios que obliga incluso a los creyentes del Nuevo Testamento. </w:t>
      </w: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rPr>
      </w:pPr>
    </w:p>
    <w:p w:rsidR="0093066F" w:rsidRPr="00C31DFD" w:rsidRDefault="0093066F" w:rsidP="0093066F">
      <w:pPr>
        <w:rPr>
          <w:rFonts w:ascii="Century Gothic" w:hAnsi="Century Gothic"/>
        </w:rPr>
      </w:pPr>
    </w:p>
    <w:p w:rsidR="00B97639" w:rsidRPr="00C31DFD" w:rsidRDefault="00B97639" w:rsidP="00B97639">
      <w:pPr>
        <w:tabs>
          <w:tab w:val="num" w:pos="720"/>
        </w:tabs>
        <w:ind w:left="720" w:hanging="720"/>
        <w:rPr>
          <w:rFonts w:ascii="Century Gothic" w:hAnsi="Century Gothic"/>
        </w:rPr>
      </w:pPr>
    </w:p>
    <w:p w:rsidR="00B97639" w:rsidRPr="00C31DFD" w:rsidRDefault="00B97639" w:rsidP="00B97639">
      <w:pPr>
        <w:tabs>
          <w:tab w:val="num" w:pos="720"/>
        </w:tabs>
        <w:ind w:left="720" w:hanging="720"/>
        <w:rPr>
          <w:rFonts w:ascii="Century Gothic" w:hAnsi="Century Gothic"/>
        </w:rPr>
      </w:pPr>
    </w:p>
    <w:p w:rsidR="00B97639" w:rsidRPr="00C31DFD" w:rsidRDefault="00B97639" w:rsidP="00B97639">
      <w:pPr>
        <w:tabs>
          <w:tab w:val="num" w:pos="720"/>
        </w:tabs>
        <w:ind w:left="720" w:hanging="720"/>
        <w:rPr>
          <w:rFonts w:ascii="Century Gothic" w:hAnsi="Century Gothic"/>
        </w:rPr>
      </w:pPr>
      <w:r w:rsidRPr="00C31DFD">
        <w:rPr>
          <w:rFonts w:ascii="Century Gothic" w:hAnsi="Century Gothic"/>
        </w:rPr>
        <w:t>3.</w:t>
      </w:r>
      <w:r w:rsidRPr="00C31DFD">
        <w:rPr>
          <w:rFonts w:ascii="Century Gothic" w:hAnsi="Century Gothic"/>
        </w:rPr>
        <w:tab/>
        <w:t>Cuando tenemos que hacer decisiones éticas ¿Cómo nos beneficiamos al entender las características de las Escrituras?</w:t>
      </w:r>
    </w:p>
    <w:p w:rsidR="00E8187B" w:rsidRPr="00C31DFD" w:rsidRDefault="00E8187B" w:rsidP="00E8187B">
      <w:pPr>
        <w:rPr>
          <w:rFonts w:ascii="Century Gothic" w:hAnsi="Century Gothic"/>
        </w:rPr>
      </w:pPr>
    </w:p>
    <w:p w:rsidR="00E8187B" w:rsidRPr="00C31DFD" w:rsidRDefault="00E8187B" w:rsidP="00E8187B">
      <w:pPr>
        <w:rPr>
          <w:rFonts w:ascii="Century Gothic" w:hAnsi="Century Gothic"/>
        </w:rPr>
      </w:pPr>
    </w:p>
    <w:p w:rsidR="00E8187B" w:rsidRPr="00C31DFD" w:rsidRDefault="00E8187B" w:rsidP="00E8187B">
      <w:pPr>
        <w:rPr>
          <w:rFonts w:ascii="Century Gothic" w:hAnsi="Century Gothic"/>
          <w:b/>
        </w:rPr>
      </w:pPr>
      <w:r w:rsidRPr="00C31DFD">
        <w:rPr>
          <w:rFonts w:ascii="Century Gothic" w:hAnsi="Century Gothic"/>
          <w:b/>
        </w:rPr>
        <w:t>b.</w:t>
      </w:r>
      <w:r w:rsidRPr="00C31DFD">
        <w:rPr>
          <w:rFonts w:ascii="Century Gothic" w:hAnsi="Century Gothic"/>
          <w:b/>
        </w:rPr>
        <w:tab/>
        <w:t>Lo Más Profundo</w:t>
      </w:r>
    </w:p>
    <w:p w:rsidR="00E8187B" w:rsidRPr="00C31DFD" w:rsidRDefault="00E8187B" w:rsidP="00E8187B">
      <w:pPr>
        <w:rPr>
          <w:rFonts w:ascii="Century Gothic" w:hAnsi="Century Gothic"/>
        </w:rPr>
      </w:pPr>
    </w:p>
    <w:p w:rsidR="00E8187B" w:rsidRPr="00C31DFD" w:rsidRDefault="00E8187B" w:rsidP="00E8187B">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lastRenderedPageBreak/>
        <w:t xml:space="preserve">EN el Antiguo y el Nuevo Testamento, la Biblia conecta la obediencia a las Escrituras con el amor a Dios. </w:t>
      </w:r>
    </w:p>
    <w:p w:rsidR="00E8187B" w:rsidRPr="00C31DFD" w:rsidRDefault="00E8187B" w:rsidP="00E8187B">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La bondad moral no se adquiere envidiando la obediencia, ni tampoco a través de un amor por la bondad misma, lejos de un amor por Dios. Más bien, la base de esa obligación es el hecho de que Dios nos ha llamado en amor y autoridad para ser sus sirvientes deseosos. </w:t>
      </w:r>
    </w:p>
    <w:p w:rsidR="00E8187B" w:rsidRPr="00C31DFD" w:rsidRDefault="00E8187B" w:rsidP="00E8187B">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Deuteronomio, 7.9: "Jehová tu Dios es fiel, que guarda el pacto y la misericordia a los que le aman y guardan sus mandamientos hasta mil generaciones. Guarda, por tanto, los mandamientos, estatutos y decretos que yo te mando hoy que cumplas". Porque Dios nos ha llamado a una relación amorosa con él, estamos obligados a obedecer sus mandamientos que están establecidos para nosotros en las Escrituras. El mismo Jesús repitió varias veces la misma idea en el Nuevo Testamento. </w:t>
      </w:r>
    </w:p>
    <w:p w:rsidR="00E8187B" w:rsidRPr="00C31DFD" w:rsidRDefault="00E8187B" w:rsidP="00E8187B">
      <w:pPr>
        <w:rPr>
          <w:rFonts w:ascii="Century Gothic" w:hAnsi="Century Gothic" w:cs="Segoe UI"/>
          <w:color w:val="0F1A26"/>
          <w:sz w:val="21"/>
          <w:szCs w:val="21"/>
          <w:shd w:val="clear" w:color="auto" w:fill="FFFFFF"/>
        </w:rPr>
      </w:pPr>
    </w:p>
    <w:p w:rsidR="00E8187B" w:rsidRPr="00C31DFD" w:rsidRDefault="00E8187B" w:rsidP="00E8187B">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 Juan 14.15: "Si me amáis, guardad mis mandamientos. El que tiene mis mandamientos y los guarda, ese es el que me ama". Y por su ejemplo, él demostró que nosotros también debemos dar este tipo de obediencia amorosa al Padre. </w:t>
      </w:r>
    </w:p>
    <w:p w:rsidR="00E8187B" w:rsidRPr="00C31DFD" w:rsidRDefault="00E8187B" w:rsidP="00E8187B">
      <w:pPr>
        <w:rPr>
          <w:rFonts w:ascii="Century Gothic" w:hAnsi="Century Gothic" w:cs="Segoe UI"/>
          <w:color w:val="0F1A26"/>
          <w:sz w:val="21"/>
          <w:szCs w:val="21"/>
          <w:shd w:val="clear" w:color="auto" w:fill="FFFFFF"/>
        </w:rPr>
      </w:pPr>
      <w:r w:rsidRPr="00C31DFD">
        <w:rPr>
          <w:rFonts w:ascii="Century Gothic" w:hAnsi="Century Gothic" w:cs="Segoe UI"/>
          <w:color w:val="0F1A26"/>
          <w:sz w:val="21"/>
          <w:szCs w:val="21"/>
          <w:shd w:val="clear" w:color="auto" w:fill="FFFFFF"/>
        </w:rPr>
        <w:t xml:space="preserve">Juan 14.31: "Pero el mundo tiene que saber que amo al Padre y que hago exactamente lo que él me ha ordenado que haga". A cada momento, las Escrituras indican que los requisitos morales que Dios nos pide están basados en su amor por nosotros y deben ser cumplidos en nuestro amor por él. Así que vemos que de acuerdo a la Biblia, </w:t>
      </w:r>
      <w:r w:rsidRPr="00C31DFD">
        <w:rPr>
          <w:rFonts w:ascii="Century Gothic" w:hAnsi="Century Gothic" w:cs="Segoe UI"/>
          <w:color w:val="0F1A26"/>
          <w:sz w:val="21"/>
          <w:szCs w:val="21"/>
          <w:highlight w:val="yellow"/>
          <w:shd w:val="clear" w:color="auto" w:fill="FFFFFF"/>
        </w:rPr>
        <w:t>no podemos hacer obras correctas a menos que tengamos el motivo correcto.</w:t>
      </w:r>
    </w:p>
    <w:p w:rsidR="00B97639" w:rsidRPr="00C31DFD" w:rsidRDefault="00B97639" w:rsidP="00B97639">
      <w:pPr>
        <w:tabs>
          <w:tab w:val="num" w:pos="720"/>
        </w:tabs>
        <w:ind w:left="720" w:hanging="720"/>
        <w:rPr>
          <w:rFonts w:ascii="Century Gothic" w:hAnsi="Century Gothic"/>
        </w:rPr>
      </w:pPr>
    </w:p>
    <w:p w:rsidR="00B97639" w:rsidRPr="00C31DFD" w:rsidRDefault="00B97639" w:rsidP="00B97639">
      <w:pPr>
        <w:tabs>
          <w:tab w:val="num" w:pos="720"/>
        </w:tabs>
        <w:ind w:left="720" w:hanging="720"/>
        <w:rPr>
          <w:rFonts w:ascii="Century Gothic" w:hAnsi="Century Gothic"/>
        </w:rPr>
      </w:pPr>
    </w:p>
    <w:p w:rsidR="00B97639" w:rsidRPr="00C31DFD" w:rsidRDefault="00B97639" w:rsidP="00B97639">
      <w:pPr>
        <w:tabs>
          <w:tab w:val="num" w:pos="720"/>
        </w:tabs>
        <w:ind w:left="720" w:hanging="720"/>
        <w:rPr>
          <w:rFonts w:ascii="Century Gothic" w:hAnsi="Century Gothic"/>
        </w:rPr>
      </w:pPr>
    </w:p>
    <w:p w:rsidR="00B97639" w:rsidRPr="00C31DFD" w:rsidRDefault="00B97639" w:rsidP="00B97639">
      <w:pPr>
        <w:tabs>
          <w:tab w:val="num" w:pos="720"/>
        </w:tabs>
        <w:ind w:left="720" w:hanging="720"/>
        <w:rPr>
          <w:rFonts w:ascii="Century Gothic" w:hAnsi="Century Gothic"/>
        </w:rPr>
      </w:pPr>
      <w:r w:rsidRPr="00C31DFD">
        <w:rPr>
          <w:rFonts w:ascii="Century Gothic" w:hAnsi="Century Gothic"/>
        </w:rPr>
        <w:t>4.</w:t>
      </w:r>
      <w:r w:rsidRPr="00C31DFD">
        <w:rPr>
          <w:rFonts w:ascii="Century Gothic" w:hAnsi="Century Gothic"/>
        </w:rPr>
        <w:tab/>
        <w:t>¿Qué significa cuando decimos que la Escritura es clara? ¿Qué implicaciones tiene esta verdad?</w:t>
      </w:r>
    </w:p>
    <w:p w:rsidR="00B97639" w:rsidRPr="00C31DFD" w:rsidRDefault="00B97639" w:rsidP="00B97639">
      <w:pPr>
        <w:tabs>
          <w:tab w:val="num" w:pos="720"/>
        </w:tabs>
        <w:ind w:left="720" w:hanging="720"/>
        <w:rPr>
          <w:rFonts w:ascii="Century Gothic" w:hAnsi="Century Gothic"/>
        </w:rPr>
      </w:pPr>
    </w:p>
    <w:p w:rsidR="00C212FD" w:rsidRPr="00C31DFD" w:rsidRDefault="00C212FD" w:rsidP="00C212FD">
      <w:pPr>
        <w:pStyle w:val="NormalWeb"/>
        <w:rPr>
          <w:rFonts w:ascii="Century Gothic" w:hAnsi="Century Gothic"/>
          <w:color w:val="000000"/>
        </w:rPr>
      </w:pPr>
      <w:r w:rsidRPr="00C31DFD">
        <w:rPr>
          <w:rFonts w:ascii="Century Gothic" w:hAnsi="Century Gothic"/>
          <w:color w:val="000000"/>
        </w:rPr>
        <w:t>Cuando decimos que las Escrituras son “claras” no queremos decir que todo en la Biblia es fácil de entender.</w:t>
      </w:r>
    </w:p>
    <w:p w:rsidR="00C212FD" w:rsidRPr="00C31DFD" w:rsidRDefault="00C212FD" w:rsidP="00C212FD">
      <w:pPr>
        <w:pStyle w:val="NormalWeb"/>
        <w:rPr>
          <w:rFonts w:ascii="Century Gothic" w:hAnsi="Century Gothic"/>
          <w:color w:val="000000"/>
        </w:rPr>
      </w:pPr>
      <w:r w:rsidRPr="00C31DFD">
        <w:rPr>
          <w:rFonts w:ascii="Century Gothic" w:hAnsi="Century Gothic"/>
          <w:color w:val="000000"/>
        </w:rPr>
        <w:t>La Biblia no es oscura. No está llena de significados ocultos que sólo pueden descubrirse a través de medios misteriosos, o a través de un don espiritual especial o por aquellos que tienen cargos especiales en la iglesia. La claridad de la Biblia a veces es llamada su “perspicuidad”.</w:t>
      </w:r>
    </w:p>
    <w:p w:rsidR="00C212FD" w:rsidRPr="00C31DFD" w:rsidRDefault="00C212FD" w:rsidP="00C212FD">
      <w:pPr>
        <w:numPr>
          <w:ilvl w:val="0"/>
          <w:numId w:val="1"/>
        </w:numPr>
        <w:spacing w:before="100" w:beforeAutospacing="1" w:after="100" w:afterAutospacing="1"/>
        <w:rPr>
          <w:rFonts w:ascii="Century Gothic" w:hAnsi="Century Gothic"/>
          <w:color w:val="000000"/>
        </w:rPr>
      </w:pPr>
      <w:r w:rsidRPr="00C31DFD">
        <w:rPr>
          <w:rFonts w:ascii="Century Gothic" w:hAnsi="Century Gothic"/>
          <w:color w:val="000000"/>
        </w:rPr>
        <w:t>Naturaleza</w:t>
      </w:r>
    </w:p>
    <w:p w:rsidR="00C212FD" w:rsidRPr="00C31DFD" w:rsidRDefault="00C212FD" w:rsidP="00C212FD">
      <w:pPr>
        <w:pStyle w:val="NormalWeb"/>
        <w:rPr>
          <w:rFonts w:ascii="Century Gothic" w:hAnsi="Century Gothic"/>
          <w:color w:val="000000"/>
        </w:rPr>
      </w:pPr>
      <w:r w:rsidRPr="00C31DFD">
        <w:rPr>
          <w:rFonts w:ascii="Century Gothic" w:hAnsi="Century Gothic"/>
          <w:color w:val="000000"/>
        </w:rPr>
        <w:t>Las Escrituras hablan tan claramente sobre el evangelio, que cada persona mentalmente competente debe poder deducir que la salvación se obtiene del arrepentimiento y la fe en Cristo.</w:t>
      </w:r>
    </w:p>
    <w:p w:rsidR="00C212FD" w:rsidRPr="00C31DFD" w:rsidRDefault="00C212FD" w:rsidP="00C212FD">
      <w:pPr>
        <w:pStyle w:val="NormalWeb"/>
        <w:rPr>
          <w:rFonts w:ascii="Century Gothic" w:hAnsi="Century Gothic"/>
          <w:color w:val="000000"/>
        </w:rPr>
      </w:pPr>
      <w:r w:rsidRPr="00C31DFD">
        <w:rPr>
          <w:rFonts w:ascii="Century Gothic" w:hAnsi="Century Gothic"/>
          <w:color w:val="000000"/>
        </w:rPr>
        <w:t xml:space="preserve">Esto no significa que todos entendemos perfectamente el evangelio. Como lo señala la Confesión, tenemos que hacer el uso debido de los medios ordinarios si queremos beneficiarnos de la claridad de la Biblia. Es decir, tenemos que leer responsable y diligentemente, no descuidadamente, y no con un esquema que </w:t>
      </w:r>
      <w:r w:rsidRPr="00C31DFD">
        <w:rPr>
          <w:rFonts w:ascii="Century Gothic" w:hAnsi="Century Gothic"/>
          <w:color w:val="000000"/>
        </w:rPr>
        <w:lastRenderedPageBreak/>
        <w:t>tuerce lo que las Escrituras intentan enseñarnos. En realidad, hay muchos factores que complican nuestra lectura de la Biblia, no siendo el menor nuestro pecado. Si no manejamos la Biblia razonablemente o la torcemos según nuestro pecado, no descubriremos el evangelio. Pero de nuevo, esta es nuestra culpa. No es que falte claridad en las Escrituras. También note que la Confesión no dice que una persona puede leer cualquier porción de las Escrituras y puede entender el camino a la salvación. Más bien dice que el evangelio es claro en algún lugar de las Escrituras u otro. Es decir, las Escrituras en conjunto presentan un mensaje del evangelio claro. Una persona que no lee la Biblia entera quizá nunca pueda encontrarse con los pasajes que presenta el evangelio de tal manera que pueda entenderla fácilmente. No obstante, tomada en conjunto, la Biblia presenta el camino a la salvación con bastante claridad para que cualquier persona competente sea capaz de aprenderlo directamente de las Escrituras.</w:t>
      </w:r>
    </w:p>
    <w:p w:rsidR="00C212FD" w:rsidRPr="00C31DFD" w:rsidRDefault="00C212FD" w:rsidP="00C212FD">
      <w:pPr>
        <w:pStyle w:val="NormalWeb"/>
        <w:rPr>
          <w:rFonts w:ascii="Century Gothic" w:hAnsi="Century Gothic"/>
          <w:color w:val="000000"/>
        </w:rPr>
      </w:pPr>
      <w:r w:rsidRPr="00C31DFD">
        <w:rPr>
          <w:rFonts w:ascii="Century Gothic" w:hAnsi="Century Gothic"/>
          <w:color w:val="000000"/>
        </w:rPr>
        <w:t>Aunque las Escrituras son particularmente claras sobre el evangelio de salvación en Cristo, la Confesión de Fe también hace algunas observaciones sobre todas las Escrituras.</w:t>
      </w:r>
    </w:p>
    <w:p w:rsidR="00C212FD" w:rsidRPr="00C31DFD" w:rsidRDefault="00C212FD" w:rsidP="00C212FD">
      <w:pPr>
        <w:pStyle w:val="NormalWeb"/>
        <w:rPr>
          <w:rFonts w:ascii="Century Gothic" w:hAnsi="Century Gothic"/>
          <w:color w:val="000000"/>
        </w:rPr>
      </w:pPr>
      <w:r w:rsidRPr="00C31DFD">
        <w:rPr>
          <w:rFonts w:ascii="Century Gothic" w:hAnsi="Century Gothic"/>
          <w:color w:val="000000"/>
        </w:rPr>
        <w:t>Dice que aparte de las cosas básicas en el evangelio cristiano, las cosas en las Escrituras no son igualmente claras en sí mismas ni igualmente claras en su totalidad. En otras palabras, las Escrituras pueden no ser tan claras en algunas de sus enseñanzas. Hay muchas cosas, de hecho, en la Biblia que no son tan claras como la revelación del camino a la salvación. Sin embargo, Dios nos dio las Escrituras para que pudiéramos entender las cosas que él reveló en las Escrituras y aplicarlas a nuestras vidas.</w:t>
      </w:r>
    </w:p>
    <w:p w:rsidR="00C212FD" w:rsidRPr="00C31DFD" w:rsidRDefault="00C212FD" w:rsidP="00C212FD">
      <w:pPr>
        <w:pStyle w:val="NormalWeb"/>
        <w:rPr>
          <w:rFonts w:ascii="Century Gothic" w:hAnsi="Century Gothic"/>
          <w:color w:val="000000"/>
        </w:rPr>
      </w:pPr>
      <w:r w:rsidRPr="00C31DFD">
        <w:rPr>
          <w:rFonts w:ascii="Century Gothic" w:hAnsi="Century Gothic"/>
          <w:color w:val="000000"/>
        </w:rPr>
        <w:t>Deuteronomio 29:29: "Las cosas secretas pertenecen a Jehová nuestro Dios, mas las reveladas son para nosotros y para nuestros hijos para siempre, para que cumplamos todas las palabras de esta ley". En este pasaje, Moisés hizo una distinción crucial que debemos recordar conforme analizamos el uso de las Escrituras en la ética cristiana. Él distinguió entre las cosas secretas y las cosas reveladas. Dios mantiene algunos secretos alejados de nosotros. Él no nos dice todo lo que él sabe ni nos dice todo lo que quisiéramos saber. Hay temas, incluso temas de ética, que Dios guarda para él. Aun así, lo que Dios nos ha dicho en las Escrituras no es un secreto. Las Escrituras caen en la categoría de las cosas reveladas. Como dijo Moisés, estas se nos muestran para que podamos seguirlas y obedecerlas. En un grado u otro, Dios nos ha revelado su voluntad con claridad suficiente para guiarnos en ética.</w:t>
      </w:r>
    </w:p>
    <w:p w:rsidR="00C212FD" w:rsidRPr="00C31DFD" w:rsidRDefault="00C212FD" w:rsidP="00C212FD">
      <w:pPr>
        <w:numPr>
          <w:ilvl w:val="0"/>
          <w:numId w:val="2"/>
        </w:numPr>
        <w:spacing w:before="100" w:beforeAutospacing="1" w:after="100" w:afterAutospacing="1"/>
        <w:rPr>
          <w:rFonts w:ascii="Century Gothic" w:hAnsi="Century Gothic"/>
          <w:color w:val="000000"/>
        </w:rPr>
      </w:pPr>
      <w:r w:rsidRPr="00C31DFD">
        <w:rPr>
          <w:rFonts w:ascii="Century Gothic" w:hAnsi="Century Gothic"/>
          <w:color w:val="000000"/>
        </w:rPr>
        <w:t>Implicaciones</w:t>
      </w:r>
    </w:p>
    <w:p w:rsidR="00C212FD" w:rsidRPr="00C31DFD" w:rsidRDefault="00C212FD" w:rsidP="00C212FD">
      <w:pPr>
        <w:pStyle w:val="NormalWeb"/>
        <w:rPr>
          <w:rFonts w:ascii="Century Gothic" w:hAnsi="Century Gothic"/>
          <w:color w:val="000000"/>
        </w:rPr>
      </w:pPr>
      <w:r w:rsidRPr="00C31DFD">
        <w:rPr>
          <w:rFonts w:ascii="Century Gothic" w:hAnsi="Century Gothic"/>
          <w:color w:val="000000"/>
        </w:rPr>
        <w:lastRenderedPageBreak/>
        <w:t>A través de “el uso debido de los medios ordinarios” (por medio de leer y estudiar), podamos llegar a conocer la voluntad de Dios en todas las áreas de nuestra vida.</w:t>
      </w:r>
    </w:p>
    <w:p w:rsidR="001447FB" w:rsidRPr="00C31DFD" w:rsidRDefault="00C212FD" w:rsidP="00C212FD">
      <w:pPr>
        <w:pStyle w:val="NormalWeb"/>
        <w:rPr>
          <w:rFonts w:ascii="Century Gothic" w:hAnsi="Century Gothic"/>
          <w:color w:val="000000"/>
        </w:rPr>
      </w:pPr>
      <w:r w:rsidRPr="00C31DFD">
        <w:rPr>
          <w:rFonts w:ascii="Century Gothic" w:hAnsi="Century Gothic"/>
          <w:color w:val="000000"/>
        </w:rPr>
        <w:t xml:space="preserve">2 Timoteo 3:16: "Toda la Escritura es útil para enseñar, para redargüir, para corregir, para instruir en justicia". Toda la Escritura es lo suficientemente clara como para ser útil si nos dedicamos a estudiarla diligentemente. Por esta razón, cada uno de nosotros debe estar listo para investigar la Biblia, para discernir su enseñanza en cuestiones de ética. Ahora, de nuevo, no estamos diciendo que las Escrituras sean fáciles de entender en cada aspecto. De hecho, algunas porciones de las Escrituras son menos claras que otras. Y más allá de esto, algunas personas tienen una habilidad mayor que otras para entender las palabras de las Escrituras. </w:t>
      </w:r>
    </w:p>
    <w:p w:rsidR="00C212FD" w:rsidRPr="00C31DFD" w:rsidRDefault="00C212FD" w:rsidP="00C212FD">
      <w:pPr>
        <w:pStyle w:val="NormalWeb"/>
        <w:rPr>
          <w:rFonts w:ascii="Century Gothic" w:hAnsi="Century Gothic"/>
          <w:color w:val="000000"/>
        </w:rPr>
      </w:pPr>
      <w:r w:rsidRPr="00C31DFD">
        <w:rPr>
          <w:rFonts w:ascii="Century Gothic" w:hAnsi="Century Gothic"/>
          <w:color w:val="000000"/>
        </w:rPr>
        <w:t>2 Pedro 3:16: "Hay algunas difíciles de entender en las epístolas de Pablo, las cuales los indoctos e inconstantes tuercen, como también las otras Escrituras, para su propia perdición". No todos tenemos la misma habilidad para entender la Biblia y no todos hacemos el mismo esfuerzo para estudiarlas. No obstante, si nos abocamos lo suficiente, podemos todos llegar a conocer bien la voluntad de Dios para conformarnos a su norma para la moralidad.</w:t>
      </w:r>
    </w:p>
    <w:p w:rsidR="00B97639" w:rsidRPr="00C31DFD" w:rsidRDefault="00B97639" w:rsidP="00B97639">
      <w:pPr>
        <w:tabs>
          <w:tab w:val="num" w:pos="720"/>
        </w:tabs>
        <w:ind w:left="720" w:hanging="720"/>
        <w:rPr>
          <w:rFonts w:ascii="Century Gothic" w:hAnsi="Century Gothic"/>
        </w:rPr>
      </w:pPr>
    </w:p>
    <w:p w:rsidR="00B97639" w:rsidRPr="00C31DFD" w:rsidRDefault="00B97639" w:rsidP="00F727E5">
      <w:pPr>
        <w:tabs>
          <w:tab w:val="num" w:pos="720"/>
        </w:tabs>
        <w:rPr>
          <w:rFonts w:ascii="Century Gothic" w:hAnsi="Century Gothic"/>
        </w:rPr>
      </w:pPr>
    </w:p>
    <w:p w:rsidR="00B97639" w:rsidRPr="00C31DFD" w:rsidRDefault="00B97639" w:rsidP="00B97639">
      <w:pPr>
        <w:tabs>
          <w:tab w:val="num" w:pos="720"/>
        </w:tabs>
        <w:ind w:left="720" w:hanging="720"/>
        <w:rPr>
          <w:rFonts w:ascii="Century Gothic" w:hAnsi="Century Gothic"/>
        </w:rPr>
      </w:pPr>
    </w:p>
    <w:p w:rsidR="00B97639" w:rsidRPr="00C31DFD" w:rsidRDefault="00B97639" w:rsidP="00B97639">
      <w:pPr>
        <w:tabs>
          <w:tab w:val="num" w:pos="720"/>
        </w:tabs>
        <w:rPr>
          <w:rFonts w:ascii="Century Gothic" w:hAnsi="Century Gothic"/>
        </w:rPr>
      </w:pPr>
      <w:r w:rsidRPr="00C31DFD">
        <w:rPr>
          <w:rFonts w:ascii="Century Gothic" w:hAnsi="Century Gothic"/>
        </w:rPr>
        <w:t>5.</w:t>
      </w:r>
      <w:r w:rsidRPr="00C31DFD">
        <w:rPr>
          <w:rFonts w:ascii="Century Gothic" w:hAnsi="Century Gothic"/>
        </w:rPr>
        <w:tab/>
        <w:t>¿Por qué es la Escritura necesaria al hacer decisiones éticas?</w:t>
      </w:r>
    </w:p>
    <w:p w:rsidR="00B97639" w:rsidRPr="00C31DFD" w:rsidRDefault="00B97639" w:rsidP="00B97639">
      <w:pPr>
        <w:tabs>
          <w:tab w:val="num" w:pos="720"/>
        </w:tabs>
        <w:ind w:left="720" w:hanging="720"/>
        <w:rPr>
          <w:rFonts w:ascii="Century Gothic" w:hAnsi="Century Gothic"/>
        </w:rPr>
      </w:pP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Cuando hablamos de la necesidad de las Escrituras, tenemos en mente que las personas necesitan la Biblia, sobre todo para tomar decisiones éticas.</w:t>
      </w:r>
    </w:p>
    <w:p w:rsidR="001F213D" w:rsidRPr="00C31DFD" w:rsidRDefault="001F213D" w:rsidP="001F213D">
      <w:pPr>
        <w:numPr>
          <w:ilvl w:val="0"/>
          <w:numId w:val="3"/>
        </w:numPr>
        <w:spacing w:before="100" w:beforeAutospacing="1" w:after="100" w:afterAutospacing="1"/>
        <w:rPr>
          <w:rFonts w:ascii="Century Gothic" w:hAnsi="Century Gothic"/>
          <w:color w:val="000000"/>
        </w:rPr>
      </w:pPr>
      <w:r w:rsidRPr="00C31DFD">
        <w:rPr>
          <w:rFonts w:ascii="Century Gothic" w:hAnsi="Century Gothic"/>
          <w:color w:val="000000"/>
        </w:rPr>
        <w:t>Salvación</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Las Escrituras son necesarias para que las personas encuentren el camino de la salvación.</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 xml:space="preserve">Solo las Escrituras proporcionan la información suficiente para asegurar la salvación. Escuche la manera en que Pablo mencionó esto en Romanos 10:13-17: "Todo aquel que invocare el nombre del Señor será salvo. ¿Cómo, pues, invocarán a aquel en el cual no han creído? ¿Y cómo creerán en aquel de quien no han oído? ¿Y cómo oirán sin haber quien les predique? Así que la fe es por el oír y el oír por la palabra de Dios". El punto de Pablo aquí está bastante claro. El mensaje del evangelio es el medio normal por el que Dios entrega la fe a los individuos. Y fuera de la palabra de Cristo, las personas no tienen acceso al mensaje del evangelio, esto hace que la palabra de Cristo sea un medio </w:t>
      </w:r>
      <w:r w:rsidRPr="00C31DFD">
        <w:rPr>
          <w:rFonts w:ascii="Century Gothic" w:hAnsi="Century Gothic"/>
          <w:color w:val="000000"/>
        </w:rPr>
        <w:lastRenderedPageBreak/>
        <w:t xml:space="preserve">necesario para la salvación en todas, salvo en algunas circunstancias excepcionales. Las únicas excepciones que los teólogos reconocen típicamente son casos que involucran a infantes u otros individuos mentalmente incompetentes. ¿Pero cuál es esta palabra de Cristo? En el capítulo 10 de Romanos, Pablo tenía principalmente en mente el predicar el evangelio, pero también tenía en mente las Escrituras como fuente del mensaje del evangelio. Por ejemplo, </w:t>
      </w:r>
      <w:r w:rsidR="00D32404" w:rsidRPr="00C31DFD">
        <w:rPr>
          <w:rFonts w:ascii="Century Gothic" w:hAnsi="Century Gothic"/>
          <w:color w:val="000000"/>
        </w:rPr>
        <w:t>el versículo</w:t>
      </w:r>
      <w:r w:rsidRPr="00C31DFD">
        <w:rPr>
          <w:rFonts w:ascii="Century Gothic" w:hAnsi="Century Gothic"/>
          <w:color w:val="000000"/>
        </w:rPr>
        <w:t xml:space="preserve"> "Todo aquel que invocare el nombre del Señor será salvo", es de Deuteronomio 30. El uso por parte de Pablo de las Escrituras de esta manera sigue un modelo que aparece a lo largo de las Escrituras. Específicamente en la Biblia, la proclamación del evangelio está estrechamente asociada con la palabra escrita de las Escrituras. Por ejemplo, en el Antiguo Testamento, Dios entregó varias veces sus mensajes directamente a profetas que hablaban la palabra de Dios al pueblo. Pero Dios también se aseguró de que la palabra profética fuera escrita para que pudiera ser aprendida por aquellos que no estaban presentes en la proclamación. </w:t>
      </w:r>
      <w:r w:rsidR="00D32404" w:rsidRPr="00C31DFD">
        <w:rPr>
          <w:rFonts w:ascii="Century Gothic" w:hAnsi="Century Gothic"/>
          <w:color w:val="000000"/>
        </w:rPr>
        <w:t>Según</w:t>
      </w:r>
      <w:r w:rsidRPr="00C31DFD">
        <w:rPr>
          <w:rFonts w:ascii="Century Gothic" w:hAnsi="Century Gothic"/>
          <w:color w:val="000000"/>
        </w:rPr>
        <w:t xml:space="preserve"> Antiguo Testamento, los apóstoles primero aprendieron el evangelio directamente de Jesús y después lo llevaron a toda la gente, no solo predicando, sino también por medio de sus escritos en el Nuevo Testamento. De manera práctica, vemos que el proceso de venir a la fe y salvación empieza cuando recibimos el evangelio, ya sea por nuestra propia lectura de la Biblia o al oír la predicación basada en las Escrituras.</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Hay una gran diferencia, por supuesto, entre la palabra escrita de las Escrituras y la predicación basada en las Escrituras. Las Escrituras están inspiradas por Dios, son infalibles y completamente autoritativas en cada caso. La predicación no lo es.</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En la medida en que la predicación es fiel a las Escrituras, es verdad, autoritativa y poderosa. Pero como somos seres humanos caídos, la predicación nunca es totalmente fiel a las Escrituras. A diferencia de la predicación, las Escrituras son estables e inmutables. Es una norma totalmente fiable y fidedigna. La predicación, la tradición de la Iglesia, la instrucción teológica y muchas otras fuentes de información son todas útiles. Pero todas estas contienen una mezcla de verdad y error. Solo las Escrituras son absolutas, inagotables, indiscutiblemente fiables. Por consiguiente, las Escrituras son necesarias tanto para un registro del evangelio como para una base y criterio de la predicación del evangelio.</w:t>
      </w:r>
    </w:p>
    <w:p w:rsidR="001F213D" w:rsidRPr="00C31DFD" w:rsidRDefault="001F213D" w:rsidP="001F213D">
      <w:pPr>
        <w:numPr>
          <w:ilvl w:val="0"/>
          <w:numId w:val="4"/>
        </w:numPr>
        <w:spacing w:before="100" w:beforeAutospacing="1" w:after="100" w:afterAutospacing="1"/>
        <w:rPr>
          <w:rFonts w:ascii="Century Gothic" w:hAnsi="Century Gothic"/>
          <w:color w:val="000000"/>
        </w:rPr>
      </w:pPr>
      <w:r w:rsidRPr="00C31DFD">
        <w:rPr>
          <w:rFonts w:ascii="Century Gothic" w:hAnsi="Century Gothic"/>
          <w:color w:val="000000"/>
        </w:rPr>
        <w:t>Vivir vidas santas</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Mientras la revelación general y existencial son infalibles y autoritativas, son más difíciles de interpretar que las Escrituras.</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lastRenderedPageBreak/>
        <w:t>¿Por qué ponemos entonces las Escrituras aparte como un caso especial de revelación necesaria? La respuesta es que mientras la revelación general y existencial son infalibles y autoritativas, son más difíciles de interpretar que las Escrituras. El pecado ha adulterado a la naturaleza y a la humanidad de tal manera que ya no veamos una reflexión pura como Dios la pensó. Como resultado, muchas veces es muy difícil saber interpretar la revelación general y existencial. A veces es casi imposible decir si lo que nosotros estamos viendo es el resultado de la intención de Dios en la creación o el resultado de la corrupción del pecado de la creación. Y además de esto, las Escrituras hablan más clara y directamente de lo que lo hace la revelación general y existencial, y hace nuestras determinaciones éticas basadas en las Escrituras más seguras y fiables que aquellas basadas en otras formas de revelación. Por eso la Confesión de Fe de Westminster en el capítulo 1, sección 10, insiste en la primacía de las Escrituras sobre otras fuentes de información. El juez supremo que debe determinar todas las controversias de religión, todos los decretos de concilios y opiniones de escritores antiguos, que debe examinar doctrinas de hombres y espíritus privados y en cuyo juicio debemos descansar, no puede ser nadie más que el Espíritu Santo que nos habla en las Escrituras. El punto de la confesión aquí es que todas estas otras fuentes son valiosas, pero que la Biblia es la más valiosa de todas, porque es a través de las Escrituras que el Espíritu Santo habla claramente.</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¿Cuáles son entonces algunas implicaciones morales de la necesidad de las Escrituras? Hay un sentido muy importante en el que simplemente no podemos ser morales sin atender a la enseñanza de las Escrituras.</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Mencionamos en esta lección que el contenido básico de las Escrituras es necesario para la salvación, ya sea que estudiemos la Biblia directamente o aprendamos sus enseñanzas centrales de otros. Solo aquellos que están en Cristo son capaces de una moral verdadera. Para abreviar, sin las Escrituras la salvación no es posible y, por consiguiente, la moralidad no es posible. Las personas que piensan que pueden ignorar la enseñanza de las Escrituras y seguir siendo morales están totalmente equivocadas.</w:t>
      </w:r>
    </w:p>
    <w:p w:rsidR="001F213D" w:rsidRPr="00C31DFD" w:rsidRDefault="001F213D" w:rsidP="001F213D">
      <w:pPr>
        <w:numPr>
          <w:ilvl w:val="0"/>
          <w:numId w:val="5"/>
        </w:numPr>
        <w:spacing w:before="100" w:beforeAutospacing="1" w:after="100" w:afterAutospacing="1"/>
        <w:rPr>
          <w:rFonts w:ascii="Century Gothic" w:hAnsi="Century Gothic"/>
          <w:color w:val="000000"/>
        </w:rPr>
      </w:pPr>
      <w:r w:rsidRPr="00C31DFD">
        <w:rPr>
          <w:rFonts w:ascii="Century Gothic" w:hAnsi="Century Gothic"/>
          <w:color w:val="000000"/>
        </w:rPr>
        <w:t>Implicaciones</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 xml:space="preserve">Las Escrituras son necesarias para nuestra habilidad de comportarnos moralmente. No es raro para los cristianos depender abrumadoramente de sus experiencias de la vida, las opiniones de otros y sus propias intuiciones morales cuando toman decisiones éticas. Y como hemos visto, es importante considerar estos y otros rasgos de la revelación general y existencial. Pero también debemos reconocer que en muchas circunstancias la revelación general y existencial no es bastante clara para mostrarnos el curso apropiado de acción, </w:t>
      </w:r>
      <w:r w:rsidRPr="00C31DFD">
        <w:rPr>
          <w:rFonts w:ascii="Century Gothic" w:hAnsi="Century Gothic"/>
          <w:color w:val="000000"/>
        </w:rPr>
        <w:lastRenderedPageBreak/>
        <w:t>considerando que las Escrituras revelan la Palabra de Dios en detalle suficiente para enseñarnos lo que es correcto.</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Ej</w:t>
      </w:r>
      <w:r w:rsidRPr="00C31DFD">
        <w:rPr>
          <w:rFonts w:ascii="Century Gothic" w:hAnsi="Century Gothic"/>
          <w:color w:val="000000"/>
        </w:rPr>
        <w:t>, Hechos 15 registra que se levantó una controversia en la Iglesia primitiva cuando los gentiles empezaron a ser convertidos al cristianismo. Algunos dentro de la Iglesia creían que los gentiles debían ser instruidos para observar la ley de Moisés de la forma en que el judaísmo lo había venido haciendo en esos tiempos. Querían que los gentiles fueran circuncidados y que ofrecieran sacrificios apropiados al templo y aplicar la ley a sus vidas de la forma que se había hecho costumbre para los judíos de esos días. Por otro lado, hombres como Pablo y Bernabé sabían que Dios no esperaba que los gentiles vivieran como los judíos del primer siglo. La situación era tan problemática que los apóstoles y ancianos se reunieron para discutir e investigar la situación. Las opiniones de algunas personas entraron en conflicto con la realidad del ministerio del Espíritu Santo entre los gentiles incircuncisos, y esas fuentes de información no eran suficientes para proporcionar una solución satisfactoria. Pero una vez que Santiago apeló a las Escrituras para resolver este problema, la Iglesia respaldó su posición. Las Escrituras eran necesarias porque la revelación general y existencial no era suficiente para contestar esta pregunta moral.</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 xml:space="preserve">Para resolver esta controversia, Santiago, el hermano de Jesús, </w:t>
      </w:r>
      <w:r w:rsidRPr="00C31DFD">
        <w:rPr>
          <w:rFonts w:ascii="Century Gothic" w:hAnsi="Century Gothic"/>
          <w:color w:val="000000"/>
        </w:rPr>
        <w:t>fue a</w:t>
      </w:r>
      <w:r w:rsidRPr="00C31DFD">
        <w:rPr>
          <w:rFonts w:ascii="Century Gothic" w:hAnsi="Century Gothic"/>
          <w:color w:val="000000"/>
        </w:rPr>
        <w:t xml:space="preserve"> Amós 9:11-12. En Hechos 15:16-17, Santiago citó a Amós como sigue: «Después de esto volveré y reedificaré el tabernáculo de David, que está caído y repararé sus ruinas, y lo volveré a levantar para que el resto de los hombres busque al Señor y todos los gentiles sobre los cuales es invocado mi nombre». De ese texto, Santiago entendió que Dios incluiría a muchos gentiles cuando él restaure su reino. Más importante, estos convertidos seguirían siendo gentiles aun después de haber sido llamados al Señor.</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En el Antiguo Testamento, los gentiles que se convertían se volvían judíos y seguían las prácticas judías tradicionales. Pero Amós indicó que cuando Dios restaure su reino en Cristo, los gentiles serían incluidos sin tener que seguir tradiciones judías.</w:t>
      </w:r>
    </w:p>
    <w:p w:rsidR="00B97639" w:rsidRPr="00C31DFD" w:rsidRDefault="00B97639" w:rsidP="00B97639">
      <w:pPr>
        <w:tabs>
          <w:tab w:val="num" w:pos="720"/>
        </w:tabs>
        <w:ind w:left="720" w:hanging="720"/>
        <w:rPr>
          <w:rFonts w:ascii="Century Gothic" w:hAnsi="Century Gothic"/>
        </w:rPr>
      </w:pPr>
    </w:p>
    <w:p w:rsidR="00B97639" w:rsidRPr="00C31DFD" w:rsidRDefault="00B97639" w:rsidP="00B97639">
      <w:pPr>
        <w:tabs>
          <w:tab w:val="num" w:pos="720"/>
        </w:tabs>
        <w:ind w:left="720" w:hanging="720"/>
        <w:rPr>
          <w:rFonts w:ascii="Century Gothic" w:hAnsi="Century Gothic"/>
        </w:rPr>
      </w:pPr>
    </w:p>
    <w:p w:rsidR="00B97639" w:rsidRPr="00C31DFD" w:rsidRDefault="00B97639" w:rsidP="00B97639">
      <w:pPr>
        <w:tabs>
          <w:tab w:val="num" w:pos="720"/>
        </w:tabs>
        <w:ind w:left="720" w:hanging="720"/>
        <w:rPr>
          <w:rFonts w:ascii="Century Gothic" w:hAnsi="Century Gothic"/>
        </w:rPr>
      </w:pPr>
    </w:p>
    <w:p w:rsidR="00B97639" w:rsidRPr="00C31DFD" w:rsidRDefault="00B97639" w:rsidP="00B97639">
      <w:pPr>
        <w:tabs>
          <w:tab w:val="num" w:pos="720"/>
        </w:tabs>
        <w:ind w:left="720" w:hanging="720"/>
        <w:rPr>
          <w:rFonts w:ascii="Century Gothic" w:hAnsi="Century Gothic"/>
        </w:rPr>
      </w:pPr>
      <w:r w:rsidRPr="00C31DFD">
        <w:rPr>
          <w:rFonts w:ascii="Century Gothic" w:hAnsi="Century Gothic"/>
        </w:rPr>
        <w:t>6.</w:t>
      </w:r>
      <w:r w:rsidRPr="00C31DFD">
        <w:rPr>
          <w:rFonts w:ascii="Century Gothic" w:hAnsi="Century Gothic"/>
        </w:rPr>
        <w:tab/>
        <w:t>¿Cómo es la Escritura suficiente para hacer decisiones éticas?</w:t>
      </w:r>
    </w:p>
    <w:p w:rsidR="00B97639" w:rsidRPr="00C31DFD" w:rsidRDefault="00B97639" w:rsidP="00B97639">
      <w:pPr>
        <w:tabs>
          <w:tab w:val="num" w:pos="720"/>
        </w:tabs>
        <w:ind w:left="720" w:hanging="720"/>
        <w:rPr>
          <w:rFonts w:ascii="Century Gothic" w:hAnsi="Century Gothic"/>
        </w:rPr>
      </w:pPr>
    </w:p>
    <w:p w:rsidR="001F213D" w:rsidRPr="00C31DFD" w:rsidRDefault="001F213D" w:rsidP="001F213D">
      <w:pPr>
        <w:rPr>
          <w:rFonts w:ascii="Century Gothic" w:hAnsi="Century Gothic"/>
        </w:rPr>
      </w:pP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Las Escrituras pueden cumplir los propósitos para lo que fueron escritas.</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lastRenderedPageBreak/>
        <w:t>Con respecto a la relación entre la suficiencia de las Escrituras y su propósito, será útil mirar de nuevo a la Confesión de Fe de Westminster, que contiene un resumen muy bueno de esta idea en el capítulo 1, sección 6. La confesión expone el tema de esta forma: «El consejo completo de Dios tocante a todas las cosas necesarias para su propia gloria y para la salvación, fe y vida del hombre está expresamente expuesto en las Escrituras o se puede deducir de ellas por buena y necesaria consecuencia. Y a esta revelación de su voluntad nada ha de añadirse, ni por nuevas revelaciones del espíritu, ni por las tradiciones de los hombres». La confesión concluye debidamente que el propósito de las Escrituras es múltiple. Menciona que la Biblia fue escrita para enseñarnos cómo glorificar a Dios, llevar hombres y mujeres a la salvación, instruir a los creyentes con respecto al grado de su fe y para guiarnos a una vida cristiana. Estas ideas del propósito de la Biblia vienen de las Escrituras mismas.</w:t>
      </w:r>
    </w:p>
    <w:p w:rsidR="00E74A71" w:rsidRPr="00C31DFD" w:rsidRDefault="001F213D" w:rsidP="001F213D">
      <w:pPr>
        <w:pStyle w:val="NormalWeb"/>
        <w:rPr>
          <w:rFonts w:ascii="Century Gothic" w:hAnsi="Century Gothic"/>
          <w:color w:val="000000"/>
        </w:rPr>
      </w:pPr>
      <w:r w:rsidRPr="00C31DFD">
        <w:rPr>
          <w:rFonts w:ascii="Century Gothic" w:hAnsi="Century Gothic"/>
          <w:color w:val="000000"/>
        </w:rPr>
        <w:t xml:space="preserve">Por ejemplo, la Biblia enseña en muchos lugares que las Escrituras se nos han dado para que podamos glorificar a Dios obedeciendo sus mandamientos. Un lugar en donde podemos verlo claramente es en las maldiciones del pacto en Deuteronomio. </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Deuteronomio 28:58-59, Moisés señaló una correlación llamativa entre la obediencia a los mandamientos escritos de Dios y la glorificación de Dios.</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«Si no cuidares de poner por obra todas las palabras de esta ley que están escritas en este libro, temiendo este nombre glorioso y temible, Jehová tu Dios, entonces Jehová aumentará maravillosamente tus plagas y las plagas de tu descendencia». La Biblia está diseñada para enseñarnos cómo glorificar a Dios y es suficiente lograr este propósito. Las Escrituras contienen todas las normas que necesitamos saber para glorificarlo.</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Con respecto a la salvación del hombre, la fe y la vida, Pablo le dijo a Timoteo que permaneciera firme en su estudio de las Escrituras para obtener los beneficios que nos ofrecen las Escrituras. En este contexto, en 2 Timoteo 3:15-17, Pablo enseña la suficiencia de las Escrituras explícitamente. Él escribió estas palabras en el versículo 15: «Las sagradas Escrituras te pueden hacer sabio para la salvación por la fe que es en Cristo Jesús». Cuando Pablo dijo que las Escrituras pueden hacer sabio para la salvación, él quiso decir que estudiando la Biblia podemos aprender las cosas que son necesarias saber para poder ser salvos. Pablo creía en esto porque no solo sabía que la Biblia era poderosa, sino que también que fue diseñada para proporcionar estos beneficios específicos. Ya que la Biblia puede lograr este propósito, puede llamarse debidamente suficiente para la salvación.</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lastRenderedPageBreak/>
        <w:t>En gran medida, del mismo modo, las Escrituras también son suficientes para la fe. Miren nuevamente las palabras de Pablo en 2 Timoteo 3:15-17. Pablo dijo que las sagradas Escrituras te pueden hacer sabio para la salvación por la fe que es en Cristo Jesús. El contenido de la fe salvadora se revela en la Biblia como el medio por el cual somos justificados y recibimos nuestra salvación de Dios.</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Finalmente, la Biblia es suficiente para guiarnos a través de la vida, la práctica continua de nuestra fe salvadora en Cristo.</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La bien conocida declaración de Pablo en 2 Timoteo 3:16-17 deja esto en claro: «Toda la Escritura es inspirada por Dios y útil para enseñar, para redargüir, para corregir, para instruir en justicia, a fin de que el hombre de Dios sea perfecto, enteramente preparado para toda buena obra». Además de ser su intención traernos a la fe en Cristo para nuestra salvación, también se piensa que las Escrituras nos preparan para cada buena obra, no solo para algunas buenas obras, sino para cada buena obra. Porque su intención es prepararnos para cada buena obra y porque es poderosa para cumplir su función intencional, es correcto decir que las Escrituras hablan suficientemente sobre cada buena obra.</w:t>
      </w:r>
    </w:p>
    <w:p w:rsidR="001F213D" w:rsidRPr="00C31DFD" w:rsidRDefault="001F213D" w:rsidP="001F213D">
      <w:pPr>
        <w:pStyle w:val="NormalWeb"/>
        <w:rPr>
          <w:rFonts w:ascii="Century Gothic" w:hAnsi="Century Gothic"/>
          <w:color w:val="000000"/>
        </w:rPr>
      </w:pPr>
      <w:r w:rsidRPr="00C31DFD">
        <w:rPr>
          <w:rFonts w:ascii="Century Gothic" w:hAnsi="Century Gothic"/>
          <w:color w:val="000000"/>
        </w:rPr>
        <w:t>Si entendemos debidamente la Biblia entera, entonces conoceremos suficientemente las normas de Dios para tomar decisiones apropiadas sobre cualquier problema ético que se presente, siempre y cuando también tengamos una comprensión suficiente de las personas y de la situación.</w:t>
      </w:r>
    </w:p>
    <w:p w:rsidR="00B97639" w:rsidRPr="00C31DFD" w:rsidRDefault="00B97639" w:rsidP="00B97639">
      <w:pPr>
        <w:tabs>
          <w:tab w:val="num" w:pos="720"/>
        </w:tabs>
        <w:ind w:left="720" w:hanging="720"/>
        <w:rPr>
          <w:rFonts w:ascii="Century Gothic" w:hAnsi="Century Gothic"/>
        </w:rPr>
      </w:pPr>
    </w:p>
    <w:p w:rsidR="00B97639" w:rsidRPr="00C31DFD" w:rsidRDefault="00B97639" w:rsidP="00D163D8">
      <w:pPr>
        <w:tabs>
          <w:tab w:val="num" w:pos="720"/>
        </w:tabs>
        <w:rPr>
          <w:rFonts w:ascii="Century Gothic" w:hAnsi="Century Gothic"/>
        </w:rPr>
      </w:pPr>
    </w:p>
    <w:p w:rsidR="00B97639" w:rsidRPr="00C31DFD" w:rsidRDefault="00B97639" w:rsidP="00B97639">
      <w:pPr>
        <w:tabs>
          <w:tab w:val="num" w:pos="720"/>
        </w:tabs>
        <w:ind w:left="720" w:hanging="720"/>
        <w:rPr>
          <w:rFonts w:ascii="Century Gothic" w:hAnsi="Century Gothic"/>
        </w:rPr>
      </w:pPr>
    </w:p>
    <w:p w:rsidR="00B97639" w:rsidRPr="00C31DFD" w:rsidRDefault="00B97639" w:rsidP="00B97639">
      <w:pPr>
        <w:tabs>
          <w:tab w:val="num" w:pos="720"/>
        </w:tabs>
        <w:ind w:left="720" w:hanging="720"/>
        <w:rPr>
          <w:rFonts w:ascii="Century Gothic" w:hAnsi="Century Gothic"/>
        </w:rPr>
      </w:pPr>
    </w:p>
    <w:p w:rsidR="00B97639" w:rsidRPr="00C31DFD" w:rsidRDefault="00B97639" w:rsidP="00B97639">
      <w:pPr>
        <w:tabs>
          <w:tab w:val="num" w:pos="720"/>
        </w:tabs>
        <w:ind w:left="720" w:hanging="720"/>
        <w:rPr>
          <w:rFonts w:ascii="Century Gothic" w:hAnsi="Century Gothic"/>
        </w:rPr>
      </w:pPr>
      <w:r w:rsidRPr="00C31DFD">
        <w:rPr>
          <w:rFonts w:ascii="Century Gothic" w:hAnsi="Century Gothic"/>
        </w:rPr>
        <w:t>7.</w:t>
      </w:r>
      <w:r w:rsidRPr="00C31DFD">
        <w:rPr>
          <w:rFonts w:ascii="Century Gothic" w:hAnsi="Century Gothic"/>
        </w:rPr>
        <w:tab/>
        <w:t>¿Cómo nos ayuda la Escritura a ajustarnos a la voluntad y el carácter de Dios?</w:t>
      </w:r>
    </w:p>
    <w:p w:rsidR="001677AC" w:rsidRPr="00C31DFD" w:rsidRDefault="001677AC" w:rsidP="001677AC">
      <w:pPr>
        <w:rPr>
          <w:rFonts w:ascii="Century Gothic" w:hAnsi="Century Gothic"/>
        </w:rPr>
      </w:pP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El propósito de las Escrituras es múltiple.</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 xml:space="preserve">Las Escrituras contienen todas las normas que necesitamos como cristianos. Tradiciones humanas y estructuras de autoridad, tales como gobiernos civiles y eclesiásticos, deberán ser obedecidas por la causa del Señor, pero estas nunca serán tomadas como normas absolutas o finales. La decisión para seguir o no seguir normas humanas debe ser guiada por normas de las Escrituras y siempre se debatirán las normas humanas cuando estas chocan con las normas bíblicas. Esto lo vemos demostrado en las Escrituras con mucha frecuencia. Por ejemplo, en los días de Jesús, la administración judía establecida permitía a </w:t>
      </w:r>
      <w:r w:rsidRPr="00C31DFD">
        <w:rPr>
          <w:rFonts w:ascii="Century Gothic" w:hAnsi="Century Gothic"/>
          <w:color w:val="000000"/>
        </w:rPr>
        <w:lastRenderedPageBreak/>
        <w:t>cambistas y a vendedores en el área del templo. Pero cuando Jesús vio esto, se enojó y los arrojó del templo, porque la administración humana había permitido, dentro de los terrenos del templo, violaciones de normas escritas. Leemos este relato en Mateo 21:12-13: «Entró Jesús en el templo de Dios y echó fuera a todos los que vendían y compraban en el templo. Escrito está: "Mi casa, casa de oración será llamada, mas vosotros la habéis hecho cueva de ladrones"». Jesús sabía perfectamente que Isaías 56:7, que él citó, revelaba la norma bíblica de que el templo sería dedicado a la oración. Pero la administración judía había permitido que el templo fuera profanado por transacciones seculares. La acusación de Jesús de que ellos estaban haciendo el templo una cueva de ladrones es realmente muy fuerte. Esta frase es sacada de Jeremías 7:11, en donde se refiere a los idólatras y los delincuentes violentos, quienes sirven de palabra a Dios en su templo. Por sus acciones y palabras, Jesús demostró que seguir cualquier ley humana o tradición es pecaminoso cuando la norma humana contradice a las Escrituras. En cualquier caso, las Escrituras son suficientes para establecer todas las normas morales.</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Las leyes éticas de los hombres son válidas y obligatorias sólo en la medida en que hacen eco de las normas bíblicas. Pero cuando las normas humanas contradicen las normas bíblicas, el cristiano está obligado a desafiarlas.</w:t>
      </w:r>
    </w:p>
    <w:p w:rsidR="0045158B" w:rsidRPr="00C31DFD" w:rsidRDefault="0045158B" w:rsidP="0045158B">
      <w:pPr>
        <w:numPr>
          <w:ilvl w:val="0"/>
          <w:numId w:val="7"/>
        </w:numPr>
        <w:spacing w:before="100" w:beforeAutospacing="1" w:after="100" w:afterAutospacing="1"/>
        <w:rPr>
          <w:rFonts w:ascii="Century Gothic" w:hAnsi="Century Gothic"/>
          <w:color w:val="000000"/>
        </w:rPr>
      </w:pPr>
      <w:r w:rsidRPr="00C31DFD">
        <w:rPr>
          <w:rFonts w:ascii="Century Gothic" w:hAnsi="Century Gothic"/>
          <w:color w:val="000000"/>
        </w:rPr>
        <w:t>Malos entendidos</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a. Sobreestimación</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Normalmente aquellos que sobreestiman la suficiencia de las Escrituras están muy comprometidos con la Biblia. Pero frecuentemente les faltan los compromisos apropiados a la revelación general y existencial.</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Como resultado, equivocadamente creen que pueden aplicar las Escrituras apropiadamente a las preguntas éticas sin tener mucho conocimiento, si es que tienen alguno, sobre personas y situaciones específicas. Creen que tomar decisiones éticas es tan simple como leer la Biblia y obedecerla. Pero en realidad, antes de que podamos obedecer o aplicar la Biblia, también debemos saber algo sobre las personas y situaciones a las que estamos aplicándola.</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Dios nos ha proporcionado esta información en una revelación general y existencial. Si ignoramos estas otras formas de revelación, estamos ignorando las herramientas que él nos ha dado para interpretar y comprender las Escrituras. Pero no todos los errores están basados en sobreestimar la suficiencia de la Biblia.</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b. Subestimación</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lastRenderedPageBreak/>
        <w:t>Este error generalmente aparece como una insistencia de que la Biblia es suficiente sólo para guiarnos en áreas limitadas de la vida, que sólo nos da instrucciones morales en ciertos temas. Por ejemplo, Tomás de Aquino sostuvo que la revelación general y existencial es suficiente para enseñar muchos principios morales y que las Escrituras complementan este conocimiento dándonos información con respecto a esos asuntos que la revelación natural y existencial no cubren, tales como el camino de la salvación. En años recientes, otros han defendido que la Biblia no maneja temas como la llamada homosexualidad monógama, el aborto y la eutanasia. Sea por medio de la enseñanza explícita o implícita, las Escrituras nos proporcionan un sistema comprensivo de normas éticas. En este sentido, la suficiencia de la Biblia es ilimitada cuando se trata de revelar la voluntad de Dios para su gloria y nuestra salvación, la fe y la vida cristiana. La revelación general y existencial también contiene algunas de esas normas, pero no contiene ninguna norma adicional más allá de aquellas encontradas directa o indirectamente en las Escrituras. El punto simplemente es que la Biblia habla suficientemente a cada área de la vida para que nuestro verdadero deber hacia Dios siempre sea una aplicación de normas de las Escrituras.</w:t>
      </w:r>
    </w:p>
    <w:p w:rsidR="0045158B" w:rsidRPr="00C31DFD" w:rsidRDefault="0045158B" w:rsidP="0045158B">
      <w:pPr>
        <w:numPr>
          <w:ilvl w:val="0"/>
          <w:numId w:val="8"/>
        </w:numPr>
        <w:spacing w:before="100" w:beforeAutospacing="1" w:after="100" w:afterAutospacing="1"/>
        <w:rPr>
          <w:rFonts w:ascii="Century Gothic" w:hAnsi="Century Gothic"/>
          <w:color w:val="000000"/>
        </w:rPr>
      </w:pPr>
      <w:r w:rsidRPr="00C31DFD">
        <w:rPr>
          <w:rFonts w:ascii="Century Gothic" w:hAnsi="Century Gothic"/>
          <w:color w:val="000000"/>
        </w:rPr>
        <w:t>Silencio</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Algunos cristianos frecuentemente enseñan que algunos problemas de la vida son moralmente indiferentes porque las Escrituras no nos proporcionan la información suficiente para saber el deseo de Dios en esos temas.</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Quizás una de las formas más comunes en que los cristianos bien intencionados subestiman la suficiencia de las Escrituras. Específicamente, algunos cristianos frecuentemente enseñan que algunos problemas de la vida son moralmente indiferentes porque las Escrituras no nos proporcionan la información suficiente para saber el deseo de Dios en esos temas. Históricamente, estos han sido conocidos como adiófora.</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Adiófora: cosas indiferentes (ni son buenas ni son malas en sí mismas).</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Aunque muchas personas a lo largo de la historia de la Iglesia han sostenido esa posición, de hecho, esta posición corre contrariamente a las enseñanzas de las Escrituras.</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 xml:space="preserve">Por ejemplo, considerando que algunos teólogos hablan de objetos impersonales como indiferentes o neutrales, la Biblia habla de ellos como buenos. Aun después de la caída de la humanidad en el pecado, Pablo siguió insistiendo que todo era bueno. Como lo escribió en 1 Timoteo 4:4-5: «Todo lo que Dios creó es bueno y nada es de desecharse si se toma con acción de gracias, porque por la palabra de Dios y por la oración es santificado». Pablo </w:t>
      </w:r>
      <w:r w:rsidRPr="00C31DFD">
        <w:rPr>
          <w:rFonts w:ascii="Century Gothic" w:hAnsi="Century Gothic"/>
          <w:color w:val="000000"/>
        </w:rPr>
        <w:lastRenderedPageBreak/>
        <w:t>habló específicamente sobre comida en este contexto, pero el principio es más amplio y se extiende a toda la creación, así como el mismo Dios lo proclamó al final de la semana de la creación. Por esta razón, incluso los objetos impersonales no son indiferentes, son buenos.</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Dios bendice algunas opciones buenas más que lo que bendice otras opciones buenas.</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Y la Escritura a veces alaba una opción buena más que otra opción buena. Por ejemplo, en 1 Corintios 7:38, Pablo escribió: «De modo que el que se casa con su prometida hace bien, pero el que no se casa hace mejor». Ahora, debe notarse que los estudiosos no están de acuerdo acerca de las circunstancias precisas a las que Pablo se dirigió aquí, pero sus palabras son bastante claras para demostrar que casarse y no casarse podían ser ambas buenas opciones y que no casarse era la mejor opción. En este sentido, la Escritura no es realmente indiferente, aun cuando tenemos que escoger entre buenas opciones.</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Algunos teólogos utilizan la categoría de adiófora para cubrir temas en donde no podemos determinar qué opciones son buenas o malas.</w:t>
      </w:r>
    </w:p>
    <w:p w:rsidR="0045158B" w:rsidRPr="00C31DFD" w:rsidRDefault="00362157" w:rsidP="0045158B">
      <w:pPr>
        <w:pStyle w:val="NormalWeb"/>
        <w:rPr>
          <w:rFonts w:ascii="Century Gothic" w:hAnsi="Century Gothic"/>
          <w:color w:val="000000"/>
        </w:rPr>
      </w:pPr>
      <w:r>
        <w:rPr>
          <w:rFonts w:ascii="Century Gothic" w:hAnsi="Century Gothic"/>
          <w:color w:val="000000"/>
        </w:rPr>
        <w:t xml:space="preserve">Hemos </w:t>
      </w:r>
      <w:r w:rsidR="0045158B" w:rsidRPr="00C31DFD">
        <w:rPr>
          <w:rFonts w:ascii="Century Gothic" w:hAnsi="Century Gothic"/>
          <w:color w:val="000000"/>
        </w:rPr>
        <w:t>definimos bueno como lo que recibe la bendición de Dios y malo como lo que no recibe su bendición. Por esta definición, aspectos de los seres humanos y sus vidas son buenos o malos. Nada ni nadie es indiferente o neutro. Dios bendice o no lo hace. No hay término medio. Si él bendice, es bueno. Si él no bendice, es malo. Habiendo dicho esto, es verdad que hay algunas palabras, pensamientos y hechos que son buenos en algunas situaciones, pero malos en otras. Por ejemplo, las relaciones sexuales dentro del matrimonio son relaciones buenas, pero las relaciones sexuales fuera del matrimonio son malas.</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Pero esto no significa que las relaciones sexuales en sí mismas sean buenas ni malas. Más bien son buenas, así como Dios las creó para ser buenas. Pero las parejas que no están casadas emplean mal las relaciones sexuales, así que en su situación, tales relaciones son malas.</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A veces sentimos que no sabemos qué opciones, pensamientos, acciones o actitudes son buenas y cuáles son malas. Pero tales situaciones no suceden porque:</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t>• La Palabra de Dios sea insuficiente</w:t>
      </w:r>
      <w:r w:rsidRPr="00C31DFD">
        <w:rPr>
          <w:rFonts w:ascii="Century Gothic" w:hAnsi="Century Gothic"/>
          <w:color w:val="000000"/>
        </w:rPr>
        <w:br/>
        <w:t>• Ni porque la Biblia tome una posición neutral</w:t>
      </w:r>
      <w:r w:rsidRPr="00C31DFD">
        <w:rPr>
          <w:rFonts w:ascii="Century Gothic" w:hAnsi="Century Gothic"/>
          <w:color w:val="000000"/>
        </w:rPr>
        <w:br/>
        <w:t>• Sino porque no reconocemos o entendemos cómo aplicar la verdad que la Biblia ha revelado</w:t>
      </w:r>
    </w:p>
    <w:p w:rsidR="0045158B" w:rsidRPr="00C31DFD" w:rsidRDefault="0045158B" w:rsidP="0045158B">
      <w:pPr>
        <w:pStyle w:val="NormalWeb"/>
        <w:rPr>
          <w:rFonts w:ascii="Century Gothic" w:hAnsi="Century Gothic"/>
          <w:color w:val="000000"/>
        </w:rPr>
      </w:pPr>
      <w:r w:rsidRPr="00C31DFD">
        <w:rPr>
          <w:rFonts w:ascii="Century Gothic" w:hAnsi="Century Gothic"/>
          <w:color w:val="000000"/>
        </w:rPr>
        <w:lastRenderedPageBreak/>
        <w:t>Este fracaso para alcanzar un juicio ético puede tomar un sinnúmero de formas. El modelo bíblico para tomar decisiones éticas puede resumirse de esta manera: el juicio ético involucra la aplicación de la Palabra de Dios a una situación por una persona. Debemos actuar con una comprensión apropiada de nuestra norma moral, nuestras metas y nuestros motivos, o dicho de otra manera, en preocupaciones normativas, situacionales y existenciales. El fracaso en alcanzar un juicio ético apropiado puede ser causado debidamente a un fracaso en evaluar cualquiera de estas perspectivas. Podemos fallar porque pasamos por alto o entendemos mal los pasajes de las Escrituras con los que estamos tratando. Podemos fallar porque pasamos por alto o entendemos mal la situación asociada con la pregunta ética. Y podemos fallar porque pasamos por alto o subestimamos los aspectos existenciales y personales de un tema. En todos los casos, cuando no podemos llegar a una conclusión firme en una decisión ética, no es apropiado concluir que Dios no ha revelado la información necesaria para tomar la decisión. Ni es apropiado decir que el tema es indiferente, que no hay un curso correcto para seguir. Más bien, debemos continuar leyendo, estudiando, orando e investigando la pregunta y hacer lo mejor que podamos con nuestros juicios provisionales, pero reservando el juicio final hasta que los problemas normativos, situacionales y existenciales se aclaren.</w:t>
      </w:r>
    </w:p>
    <w:p w:rsidR="00B97639" w:rsidRPr="00C31DFD" w:rsidRDefault="00B97639" w:rsidP="00B97639">
      <w:pPr>
        <w:tabs>
          <w:tab w:val="num" w:pos="720"/>
        </w:tabs>
        <w:rPr>
          <w:rFonts w:ascii="Century Gothic" w:hAnsi="Century Gothic"/>
        </w:rPr>
        <w:sectPr w:rsidR="00B97639" w:rsidRPr="00C31DFD" w:rsidSect="001659A1">
          <w:headerReference w:type="default" r:id="rId6"/>
          <w:pgSz w:w="12240" w:h="15840"/>
          <w:pgMar w:top="1440" w:right="1440" w:bottom="1440" w:left="1440" w:header="720" w:footer="720" w:gutter="0"/>
          <w:cols w:space="720"/>
          <w:docGrid w:linePitch="360"/>
        </w:sectPr>
      </w:pPr>
    </w:p>
    <w:p w:rsidR="00B97639" w:rsidRPr="00C31DFD" w:rsidRDefault="00B97639" w:rsidP="00B97639">
      <w:pPr>
        <w:tabs>
          <w:tab w:val="num" w:pos="720"/>
        </w:tabs>
        <w:jc w:val="center"/>
        <w:rPr>
          <w:rFonts w:ascii="Century Gothic" w:hAnsi="Century Gothic"/>
          <w:b/>
          <w:sz w:val="28"/>
          <w:szCs w:val="28"/>
        </w:rPr>
      </w:pPr>
      <w:r w:rsidRPr="00C31DFD">
        <w:rPr>
          <w:rFonts w:ascii="Century Gothic" w:hAnsi="Century Gothic"/>
          <w:b/>
          <w:sz w:val="28"/>
          <w:szCs w:val="28"/>
        </w:rPr>
        <w:lastRenderedPageBreak/>
        <w:t>Preguntas de Aplicación</w:t>
      </w:r>
    </w:p>
    <w:p w:rsidR="00B97639" w:rsidRPr="00C31DFD" w:rsidRDefault="00B97639" w:rsidP="00B97639">
      <w:pPr>
        <w:ind w:left="360"/>
        <w:jc w:val="center"/>
        <w:rPr>
          <w:rFonts w:ascii="Century Gothic" w:hAnsi="Century Gothic"/>
        </w:rPr>
      </w:pPr>
    </w:p>
    <w:p w:rsidR="00B97639" w:rsidRPr="00C31DFD" w:rsidRDefault="00B97639" w:rsidP="00B97639">
      <w:pPr>
        <w:ind w:left="360"/>
        <w:jc w:val="center"/>
        <w:rPr>
          <w:rFonts w:ascii="Century Gothic" w:hAnsi="Century Gothic"/>
        </w:rPr>
      </w:pPr>
    </w:p>
    <w:p w:rsidR="00B97639" w:rsidRPr="00C31DFD" w:rsidRDefault="00B97639" w:rsidP="00B97639">
      <w:pPr>
        <w:ind w:left="360"/>
        <w:jc w:val="center"/>
        <w:rPr>
          <w:rFonts w:ascii="Century Gothic" w:hAnsi="Century Gothic"/>
        </w:rPr>
      </w:pPr>
    </w:p>
    <w:p w:rsidR="00B97639" w:rsidRPr="00C31DFD" w:rsidRDefault="00B97639" w:rsidP="00B97639">
      <w:pPr>
        <w:ind w:left="1440" w:hanging="720"/>
        <w:rPr>
          <w:rFonts w:ascii="Century Gothic" w:hAnsi="Century Gothic"/>
        </w:rPr>
      </w:pPr>
      <w:r w:rsidRPr="00C31DFD">
        <w:rPr>
          <w:rFonts w:ascii="Century Gothic" w:hAnsi="Century Gothic"/>
        </w:rPr>
        <w:t>1.</w:t>
      </w:r>
      <w:r w:rsidRPr="00C31DFD">
        <w:rPr>
          <w:rFonts w:ascii="Century Gothic" w:hAnsi="Century Gothic"/>
        </w:rPr>
        <w:tab/>
        <w:t>¿Cómo te ha proveído la Palabra de Dios de fuerza para hacer lo que sabes que es bueno y correcto?</w:t>
      </w:r>
    </w:p>
    <w:p w:rsidR="00B97639" w:rsidRPr="00C31DFD" w:rsidRDefault="003D7754" w:rsidP="00B97639">
      <w:pPr>
        <w:ind w:left="1440"/>
        <w:rPr>
          <w:rFonts w:ascii="Century Gothic" w:hAnsi="Century Gothic"/>
        </w:rPr>
      </w:pPr>
      <w:r w:rsidRPr="00C31DFD">
        <w:rPr>
          <w:rFonts w:ascii="Century Gothic" w:hAnsi="Century Gothic"/>
        </w:rPr>
        <w:t>Conocimiento, sabiduría, dirección, amor, la esperanza de alcanzar la vida eterna.</w:t>
      </w:r>
    </w:p>
    <w:p w:rsidR="00B97639" w:rsidRPr="00C31DFD" w:rsidRDefault="00B97639" w:rsidP="00B97639">
      <w:pPr>
        <w:ind w:left="1440"/>
        <w:rPr>
          <w:rFonts w:ascii="Century Gothic" w:hAnsi="Century Gothic"/>
        </w:rPr>
      </w:pPr>
    </w:p>
    <w:p w:rsidR="00B97639" w:rsidRPr="00C31DFD" w:rsidRDefault="00B97639" w:rsidP="00B97639">
      <w:pPr>
        <w:ind w:left="1440" w:hanging="720"/>
        <w:rPr>
          <w:rFonts w:ascii="Century Gothic" w:hAnsi="Century Gothic"/>
        </w:rPr>
      </w:pPr>
      <w:r w:rsidRPr="00C31DFD">
        <w:rPr>
          <w:rFonts w:ascii="Century Gothic" w:hAnsi="Century Gothic"/>
        </w:rPr>
        <w:t>2.</w:t>
      </w:r>
      <w:r w:rsidRPr="00C31DFD">
        <w:rPr>
          <w:rFonts w:ascii="Century Gothic" w:hAnsi="Century Gothic"/>
        </w:rPr>
        <w:tab/>
        <w:t>Lee Romanos 1:15-16. ¿Por qué estaba Pablo obligado a predicar el evangelio a pesar de su aparente insensatez en los ojos de algunos? ¿Qué implicaciones tiene esto para nuestras vidas hoy?</w:t>
      </w:r>
    </w:p>
    <w:p w:rsidR="00B97639" w:rsidRPr="00C31DFD" w:rsidRDefault="002F2E5B" w:rsidP="00B97639">
      <w:pPr>
        <w:ind w:left="1440" w:hanging="720"/>
        <w:rPr>
          <w:rFonts w:ascii="Century Gothic" w:hAnsi="Century Gothic"/>
        </w:rPr>
      </w:pPr>
      <w:r w:rsidRPr="00C31DFD">
        <w:rPr>
          <w:rFonts w:ascii="Century Gothic" w:hAnsi="Century Gothic"/>
        </w:rPr>
        <w:tab/>
        <w:t>Porque hay poder y Dios dio la encomienda de que predicaran a toda criatura</w:t>
      </w:r>
      <w:r w:rsidR="006705A2" w:rsidRPr="00C31DFD">
        <w:rPr>
          <w:rFonts w:ascii="Century Gothic" w:hAnsi="Century Gothic"/>
        </w:rPr>
        <w:t xml:space="preserve">, no importa si la gente lo va a recibir o no, o </w:t>
      </w:r>
      <w:r w:rsidR="00742238" w:rsidRPr="00C31DFD">
        <w:rPr>
          <w:rFonts w:ascii="Century Gothic" w:hAnsi="Century Gothic"/>
        </w:rPr>
        <w:t>si lo verán como locura, es porque hay poder para salvación, una situación que sigue sucediendo hoy en día.</w:t>
      </w:r>
    </w:p>
    <w:p w:rsidR="00B97639" w:rsidRPr="00C31DFD" w:rsidRDefault="00B97639" w:rsidP="00B97639">
      <w:pPr>
        <w:ind w:left="1440" w:hanging="720"/>
        <w:rPr>
          <w:rFonts w:ascii="Century Gothic" w:hAnsi="Century Gothic"/>
        </w:rPr>
      </w:pPr>
    </w:p>
    <w:p w:rsidR="00B97639" w:rsidRPr="00C31DFD" w:rsidRDefault="00B97639" w:rsidP="00B97639">
      <w:pPr>
        <w:ind w:left="1440" w:hanging="720"/>
        <w:rPr>
          <w:rFonts w:ascii="Century Gothic" w:hAnsi="Century Gothic"/>
        </w:rPr>
      </w:pPr>
      <w:r w:rsidRPr="00C31DFD">
        <w:rPr>
          <w:rFonts w:ascii="Century Gothic" w:hAnsi="Century Gothic"/>
        </w:rPr>
        <w:t>3.</w:t>
      </w:r>
      <w:r w:rsidRPr="00C31DFD">
        <w:rPr>
          <w:rFonts w:ascii="Century Gothic" w:hAnsi="Century Gothic"/>
        </w:rPr>
        <w:tab/>
        <w:t>¿En que formas estás desafiado a obedecer la totalidad de la Palabra de Dios? ¿De que maneras has intentado evitar algunos aspectos de las enseñanzas morales de las Escrituras?</w:t>
      </w:r>
    </w:p>
    <w:p w:rsidR="00B97639" w:rsidRPr="00C31DFD" w:rsidRDefault="00772048" w:rsidP="00B97639">
      <w:pPr>
        <w:ind w:left="1440" w:hanging="720"/>
        <w:rPr>
          <w:rFonts w:ascii="Century Gothic" w:hAnsi="Century Gothic"/>
        </w:rPr>
      </w:pPr>
      <w:r w:rsidRPr="00C31DFD">
        <w:rPr>
          <w:rFonts w:ascii="Century Gothic" w:hAnsi="Century Gothic"/>
        </w:rPr>
        <w:tab/>
      </w:r>
      <w:r w:rsidR="0048391F" w:rsidRPr="00C31DFD">
        <w:rPr>
          <w:rFonts w:ascii="Century Gothic" w:hAnsi="Century Gothic"/>
        </w:rPr>
        <w:t>Creo que el reto más grande es llegar a la estatura del varón perfecto</w:t>
      </w:r>
      <w:r w:rsidR="003C019B" w:rsidRPr="00C31DFD">
        <w:rPr>
          <w:rFonts w:ascii="Century Gothic" w:hAnsi="Century Gothic"/>
        </w:rPr>
        <w:t xml:space="preserve">, también cuando Jesús nos dejó su ejemplo de obediencia total, hombres y mujeres de la biblia que estuvieron dispuestos a darlo todo. No creo que haya “intentado” evitar </w:t>
      </w:r>
      <w:r w:rsidR="00246231" w:rsidRPr="00C31DFD">
        <w:rPr>
          <w:rFonts w:ascii="Century Gothic" w:hAnsi="Century Gothic"/>
        </w:rPr>
        <w:t>la enseñanza moral, más bien a veces hay luchas y dudas al respecto de ciertos temas en particular.</w:t>
      </w:r>
    </w:p>
    <w:p w:rsidR="00B97639" w:rsidRPr="00C31DFD" w:rsidRDefault="00B97639" w:rsidP="00B97639">
      <w:pPr>
        <w:ind w:left="1440" w:hanging="720"/>
        <w:rPr>
          <w:rFonts w:ascii="Century Gothic" w:hAnsi="Century Gothic"/>
        </w:rPr>
      </w:pPr>
    </w:p>
    <w:p w:rsidR="00B97639" w:rsidRPr="00C31DFD" w:rsidRDefault="00B97639" w:rsidP="00B97639">
      <w:pPr>
        <w:ind w:left="1440" w:hanging="720"/>
        <w:rPr>
          <w:rFonts w:ascii="Century Gothic" w:hAnsi="Century Gothic"/>
        </w:rPr>
      </w:pPr>
      <w:r w:rsidRPr="00C31DFD">
        <w:rPr>
          <w:rFonts w:ascii="Century Gothic" w:hAnsi="Century Gothic"/>
        </w:rPr>
        <w:t>4.</w:t>
      </w:r>
      <w:r w:rsidRPr="00C31DFD">
        <w:rPr>
          <w:rFonts w:ascii="Century Gothic" w:hAnsi="Century Gothic"/>
        </w:rPr>
        <w:tab/>
        <w:t>¿Cómo está conectada nuestra obediencia a la Escritura con nuestro amor a Dios? ¿Cómo difiere la obediencia que fluye de un corazón que ama a Dios de una obediencia hecha por otras motivaciones?</w:t>
      </w:r>
    </w:p>
    <w:p w:rsidR="00B97639" w:rsidRPr="00C31DFD" w:rsidRDefault="00246231" w:rsidP="00B97639">
      <w:pPr>
        <w:ind w:left="1440" w:hanging="720"/>
        <w:rPr>
          <w:rFonts w:ascii="Century Gothic" w:hAnsi="Century Gothic"/>
        </w:rPr>
      </w:pPr>
      <w:r w:rsidRPr="00C31DFD">
        <w:rPr>
          <w:rFonts w:ascii="Century Gothic" w:hAnsi="Century Gothic"/>
        </w:rPr>
        <w:tab/>
        <w:t>La concexión está en que obedecemos por amor a Cristo</w:t>
      </w:r>
      <w:r w:rsidR="003B3C55" w:rsidRPr="00C31DFD">
        <w:rPr>
          <w:rFonts w:ascii="Century Gothic" w:hAnsi="Century Gothic"/>
        </w:rPr>
        <w:t>, saber que podemos ofenderlo y que no estamos cumpliendo con lo que el nos pide después de que el estuvo dispuesto a pagar el precio, hace que nos sintamos motivados.</w:t>
      </w:r>
    </w:p>
    <w:p w:rsidR="00B97639" w:rsidRPr="00C31DFD" w:rsidRDefault="00B97639" w:rsidP="00B97639">
      <w:pPr>
        <w:ind w:left="1440" w:hanging="720"/>
        <w:rPr>
          <w:rFonts w:ascii="Century Gothic" w:hAnsi="Century Gothic"/>
        </w:rPr>
      </w:pPr>
    </w:p>
    <w:p w:rsidR="00B97639" w:rsidRPr="00C31DFD" w:rsidRDefault="00B97639" w:rsidP="00B97639">
      <w:pPr>
        <w:ind w:left="1440" w:hanging="720"/>
        <w:rPr>
          <w:rFonts w:ascii="Century Gothic" w:hAnsi="Century Gothic"/>
        </w:rPr>
      </w:pPr>
      <w:r w:rsidRPr="00C31DFD">
        <w:rPr>
          <w:rFonts w:ascii="Century Gothic" w:hAnsi="Century Gothic"/>
        </w:rPr>
        <w:t>5.</w:t>
      </w:r>
      <w:r w:rsidRPr="00C31DFD">
        <w:rPr>
          <w:rFonts w:ascii="Century Gothic" w:hAnsi="Century Gothic"/>
        </w:rPr>
        <w:tab/>
        <w:t>Dios no nos revela todo el conocimiento, sólo algo. ¿Cómo te hace sentir ésto?</w:t>
      </w:r>
    </w:p>
    <w:p w:rsidR="00B97639" w:rsidRPr="00C31DFD" w:rsidRDefault="003B3C55" w:rsidP="00B97639">
      <w:pPr>
        <w:ind w:left="1440" w:hanging="720"/>
        <w:rPr>
          <w:rFonts w:ascii="Century Gothic" w:hAnsi="Century Gothic"/>
        </w:rPr>
      </w:pPr>
      <w:r w:rsidRPr="00C31DFD">
        <w:rPr>
          <w:rFonts w:ascii="Century Gothic" w:hAnsi="Century Gothic"/>
        </w:rPr>
        <w:tab/>
      </w:r>
      <w:r w:rsidR="00AE340A" w:rsidRPr="00C31DFD">
        <w:rPr>
          <w:rFonts w:ascii="Century Gothic" w:hAnsi="Century Gothic"/>
        </w:rPr>
        <w:t>Es dificil asimilar tantas instrucciones para la vida sin tener muchas respuestas, creo que es parte de vivir en esta carne que nos separa en cierta forma de la espiritualidad, el anhelo debe ser añorar más de la mente de Cristo.</w:t>
      </w:r>
    </w:p>
    <w:p w:rsidR="00B97639" w:rsidRPr="00C31DFD" w:rsidRDefault="00B97639" w:rsidP="00B97639">
      <w:pPr>
        <w:ind w:left="1440" w:hanging="720"/>
        <w:rPr>
          <w:rFonts w:ascii="Century Gothic" w:hAnsi="Century Gothic"/>
        </w:rPr>
      </w:pPr>
    </w:p>
    <w:p w:rsidR="00B97639" w:rsidRPr="00C31DFD" w:rsidRDefault="00B97639" w:rsidP="00B97639">
      <w:pPr>
        <w:ind w:left="1440" w:hanging="720"/>
        <w:rPr>
          <w:rFonts w:ascii="Century Gothic" w:hAnsi="Century Gothic"/>
        </w:rPr>
      </w:pPr>
      <w:r w:rsidRPr="00C31DFD">
        <w:rPr>
          <w:rFonts w:ascii="Century Gothic" w:hAnsi="Century Gothic"/>
        </w:rPr>
        <w:t>6.</w:t>
      </w:r>
      <w:r w:rsidRPr="00C31DFD">
        <w:rPr>
          <w:rFonts w:ascii="Century Gothic" w:hAnsi="Century Gothic"/>
        </w:rPr>
        <w:tab/>
        <w:t>¿Cuál es la enseñanza más importante que has aprendido de este estudio?</w:t>
      </w:r>
    </w:p>
    <w:p w:rsidR="00B97639" w:rsidRPr="00C31DFD" w:rsidRDefault="00AE340A" w:rsidP="00B97639">
      <w:pPr>
        <w:ind w:firstLine="360"/>
        <w:rPr>
          <w:rFonts w:ascii="Century Gothic" w:hAnsi="Century Gothic"/>
        </w:rPr>
      </w:pPr>
      <w:r w:rsidRPr="00C31DFD">
        <w:rPr>
          <w:rFonts w:ascii="Century Gothic" w:hAnsi="Century Gothic"/>
        </w:rPr>
        <w:tab/>
      </w:r>
    </w:p>
    <w:p w:rsidR="00AE340A" w:rsidRPr="00C31DFD" w:rsidRDefault="00AE340A" w:rsidP="00B97639">
      <w:pPr>
        <w:ind w:firstLine="360"/>
        <w:rPr>
          <w:rFonts w:ascii="Century Gothic" w:hAnsi="Century Gothic"/>
        </w:rPr>
      </w:pPr>
      <w:r w:rsidRPr="00C31DFD">
        <w:rPr>
          <w:rFonts w:ascii="Century Gothic" w:hAnsi="Century Gothic"/>
        </w:rPr>
        <w:tab/>
      </w:r>
      <w:r w:rsidRPr="00C31DFD">
        <w:rPr>
          <w:rFonts w:ascii="Century Gothic" w:hAnsi="Century Gothic"/>
        </w:rPr>
        <w:tab/>
      </w:r>
      <w:r w:rsidR="00C31DFD" w:rsidRPr="00C31DFD">
        <w:rPr>
          <w:rFonts w:ascii="Century Gothic" w:hAnsi="Century Gothic"/>
        </w:rPr>
        <w:t>Que el evangelio tiene más poder que un muerto resucitado para cambiar vidas!</w:t>
      </w:r>
    </w:p>
    <w:p w:rsidR="00B97639" w:rsidRPr="00C31DFD" w:rsidRDefault="00B97639" w:rsidP="00B97639">
      <w:pPr>
        <w:rPr>
          <w:rFonts w:ascii="Century Gothic" w:hAnsi="Century Gothic"/>
        </w:rPr>
      </w:pPr>
    </w:p>
    <w:p w:rsidR="00B97639" w:rsidRPr="00BD46EF" w:rsidRDefault="00B97639" w:rsidP="00B97639">
      <w:pPr>
        <w:ind w:left="360"/>
      </w:pPr>
    </w:p>
    <w:p w:rsidR="00B97639" w:rsidRPr="00BD46EF" w:rsidRDefault="00B97639" w:rsidP="00B97639">
      <w:pPr>
        <w:ind w:left="360"/>
      </w:pPr>
    </w:p>
    <w:p w:rsidR="00B97639" w:rsidRPr="00BD46EF" w:rsidRDefault="00B97639" w:rsidP="00B97639">
      <w:pPr>
        <w:spacing w:after="240"/>
        <w:rPr>
          <w:sz w:val="28"/>
          <w:szCs w:val="28"/>
        </w:rPr>
      </w:pPr>
    </w:p>
    <w:p w:rsidR="00B97639" w:rsidRPr="00545ACB" w:rsidRDefault="00B97639" w:rsidP="00B97639">
      <w:pPr>
        <w:jc w:val="center"/>
        <w:rPr>
          <w:rStyle w:val="Textoennegrita"/>
          <w:rFonts w:ascii="Century Gothic" w:hAnsi="Century Gothic"/>
          <w:b w:val="0"/>
          <w:bCs w:val="0"/>
          <w:color w:val="1F2947"/>
          <w:sz w:val="32"/>
          <w:szCs w:val="32"/>
        </w:rPr>
      </w:pPr>
    </w:p>
    <w:p w:rsidR="00B97639" w:rsidRPr="00545ACB" w:rsidRDefault="00B97639" w:rsidP="00B97639">
      <w:pPr>
        <w:rPr>
          <w:rFonts w:ascii="Century Gothic" w:hAnsi="Century Gothic"/>
        </w:rPr>
      </w:pPr>
    </w:p>
    <w:p w:rsidR="00000000" w:rsidRDefault="00000000"/>
    <w:sectPr w:rsidR="006D2A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1965AB" w:rsidRDefault="00000000" w:rsidP="001659A1">
    <w:pPr>
      <w:pStyle w:val="Encabezado"/>
      <w:framePr w:wrap="around" w:vAnchor="text" w:hAnchor="margin" w:xAlign="right" w:y="1"/>
      <w:rPr>
        <w:rStyle w:val="Nmerodepgina"/>
        <w:color w:val="808080"/>
      </w:rPr>
    </w:pPr>
    <w:r w:rsidRPr="001965AB">
      <w:rPr>
        <w:rStyle w:val="Nmerodepgina"/>
        <w:color w:val="808080"/>
      </w:rPr>
      <w:fldChar w:fldCharType="begin"/>
    </w:r>
    <w:r w:rsidRPr="001965AB">
      <w:rPr>
        <w:rStyle w:val="Nmerodepgina"/>
        <w:color w:val="808080"/>
      </w:rPr>
      <w:instrText xml:space="preserve">PAGE  </w:instrText>
    </w:r>
    <w:r w:rsidRPr="001965AB">
      <w:rPr>
        <w:rStyle w:val="Nmerodepgina"/>
        <w:color w:val="808080"/>
      </w:rPr>
      <w:fldChar w:fldCharType="separate"/>
    </w:r>
    <w:r>
      <w:rPr>
        <w:rStyle w:val="Nmerodepgina"/>
        <w:noProof/>
        <w:color w:val="808080"/>
      </w:rPr>
      <w:t>23</w:t>
    </w:r>
    <w:r w:rsidRPr="001965AB">
      <w:rPr>
        <w:rStyle w:val="Nmerodepgina"/>
        <w:color w:val="808080"/>
      </w:rPr>
      <w:fldChar w:fldCharType="end"/>
    </w:r>
  </w:p>
  <w:p w:rsidR="00000000" w:rsidRPr="001965AB" w:rsidRDefault="00000000" w:rsidP="001659A1">
    <w:pPr>
      <w:pStyle w:val="Encabezado"/>
      <w:ind w:right="360"/>
      <w:rPr>
        <w:color w:val="808080"/>
      </w:rPr>
    </w:pPr>
    <w:proofErr w:type="spellStart"/>
    <w:r>
      <w:rPr>
        <w:color w:val="808080"/>
      </w:rPr>
      <w:t>Preguntas</w:t>
    </w:r>
    <w:proofErr w:type="spellEnd"/>
    <w:r>
      <w:rPr>
        <w:color w:val="808080"/>
      </w:rPr>
      <w:t xml:space="preserve"> </w:t>
    </w:r>
    <w:r>
      <w:rPr>
        <w:color w:val="808080"/>
      </w:rPr>
      <w:t xml:space="preserve">de </w:t>
    </w:r>
    <w:proofErr w:type="spellStart"/>
    <w:r>
      <w:rPr>
        <w:color w:val="808080"/>
      </w:rPr>
      <w:t>Repaso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A315F"/>
    <w:multiLevelType w:val="multilevel"/>
    <w:tmpl w:val="A09AD8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1E6D2F"/>
    <w:multiLevelType w:val="hybridMultilevel"/>
    <w:tmpl w:val="ED8EE91A"/>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Tahoma"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Tahoma"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Tahoma"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 w15:restartNumberingAfterBreak="0">
    <w:nsid w:val="14D723BD"/>
    <w:multiLevelType w:val="multilevel"/>
    <w:tmpl w:val="701C43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231C76"/>
    <w:multiLevelType w:val="multilevel"/>
    <w:tmpl w:val="32C4FD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AA242B"/>
    <w:multiLevelType w:val="multilevel"/>
    <w:tmpl w:val="94D66D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5F3A58"/>
    <w:multiLevelType w:val="multilevel"/>
    <w:tmpl w:val="06C899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E974C8"/>
    <w:multiLevelType w:val="multilevel"/>
    <w:tmpl w:val="DE8A0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9F537D"/>
    <w:multiLevelType w:val="multilevel"/>
    <w:tmpl w:val="2ECE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3316008">
    <w:abstractNumId w:val="6"/>
  </w:num>
  <w:num w:numId="2" w16cid:durableId="337997966">
    <w:abstractNumId w:val="4"/>
  </w:num>
  <w:num w:numId="3" w16cid:durableId="400490520">
    <w:abstractNumId w:val="7"/>
  </w:num>
  <w:num w:numId="4" w16cid:durableId="1780027698">
    <w:abstractNumId w:val="3"/>
  </w:num>
  <w:num w:numId="5" w16cid:durableId="572131958">
    <w:abstractNumId w:val="5"/>
  </w:num>
  <w:num w:numId="6" w16cid:durableId="1846507203">
    <w:abstractNumId w:val="1"/>
  </w:num>
  <w:num w:numId="7" w16cid:durableId="197546873">
    <w:abstractNumId w:val="0"/>
  </w:num>
  <w:num w:numId="8" w16cid:durableId="976645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39"/>
    <w:rsid w:val="0004137C"/>
    <w:rsid w:val="00131FE1"/>
    <w:rsid w:val="001447FB"/>
    <w:rsid w:val="001677AC"/>
    <w:rsid w:val="001E03F0"/>
    <w:rsid w:val="001F213D"/>
    <w:rsid w:val="00246231"/>
    <w:rsid w:val="002D54C6"/>
    <w:rsid w:val="002F2E5B"/>
    <w:rsid w:val="00362157"/>
    <w:rsid w:val="003B3C55"/>
    <w:rsid w:val="003C019B"/>
    <w:rsid w:val="003C21D3"/>
    <w:rsid w:val="003D7754"/>
    <w:rsid w:val="00436865"/>
    <w:rsid w:val="0045158B"/>
    <w:rsid w:val="00461244"/>
    <w:rsid w:val="0048391F"/>
    <w:rsid w:val="00566C20"/>
    <w:rsid w:val="006705A2"/>
    <w:rsid w:val="0069784B"/>
    <w:rsid w:val="006B007C"/>
    <w:rsid w:val="00742238"/>
    <w:rsid w:val="00772048"/>
    <w:rsid w:val="007B196E"/>
    <w:rsid w:val="00810D7A"/>
    <w:rsid w:val="008D110C"/>
    <w:rsid w:val="0093066F"/>
    <w:rsid w:val="00AE340A"/>
    <w:rsid w:val="00B870EC"/>
    <w:rsid w:val="00B97639"/>
    <w:rsid w:val="00C212FD"/>
    <w:rsid w:val="00C31DFD"/>
    <w:rsid w:val="00C624BE"/>
    <w:rsid w:val="00CA4279"/>
    <w:rsid w:val="00D163D8"/>
    <w:rsid w:val="00D32404"/>
    <w:rsid w:val="00E47E89"/>
    <w:rsid w:val="00E60879"/>
    <w:rsid w:val="00E74A71"/>
    <w:rsid w:val="00E8187B"/>
    <w:rsid w:val="00F727E5"/>
    <w:rsid w:val="00FA3F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339A6"/>
  <w15:chartTrackingRefBased/>
  <w15:docId w15:val="{A95F2DB6-CFE1-C649-BDCB-775FFBC0E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639"/>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B97639"/>
    <w:rPr>
      <w:b/>
      <w:bCs/>
    </w:rPr>
  </w:style>
  <w:style w:type="character" w:styleId="Nmerodepgina">
    <w:name w:val="page number"/>
    <w:basedOn w:val="Fuentedeprrafopredeter"/>
    <w:rsid w:val="00B97639"/>
  </w:style>
  <w:style w:type="paragraph" w:styleId="Encabezado">
    <w:name w:val="header"/>
    <w:basedOn w:val="Normal"/>
    <w:link w:val="EncabezadoCar"/>
    <w:rsid w:val="00B97639"/>
    <w:pPr>
      <w:tabs>
        <w:tab w:val="center" w:pos="4320"/>
        <w:tab w:val="right" w:pos="8640"/>
      </w:tabs>
    </w:pPr>
    <w:rPr>
      <w:lang w:val="en-US" w:eastAsia="en-US"/>
    </w:rPr>
  </w:style>
  <w:style w:type="character" w:customStyle="1" w:styleId="EncabezadoCar">
    <w:name w:val="Encabezado Car"/>
    <w:basedOn w:val="Fuentedeprrafopredeter"/>
    <w:link w:val="Encabezado"/>
    <w:rsid w:val="00B97639"/>
    <w:rPr>
      <w:rFonts w:ascii="Times New Roman" w:eastAsia="Times New Roman" w:hAnsi="Times New Roman" w:cs="Times New Roman"/>
      <w:lang w:val="en-US"/>
    </w:rPr>
  </w:style>
  <w:style w:type="paragraph" w:styleId="NormalWeb">
    <w:name w:val="Normal (Web)"/>
    <w:basedOn w:val="Normal"/>
    <w:uiPriority w:val="99"/>
    <w:semiHidden/>
    <w:unhideWhenUsed/>
    <w:rsid w:val="00C212FD"/>
    <w:pPr>
      <w:spacing w:before="100" w:beforeAutospacing="1" w:after="100" w:afterAutospacing="1"/>
    </w:pPr>
  </w:style>
  <w:style w:type="paragraph" w:styleId="Textosinformato">
    <w:name w:val="Plain Text"/>
    <w:basedOn w:val="Normal"/>
    <w:link w:val="TextosinformatoCar"/>
    <w:rsid w:val="001677AC"/>
    <w:rPr>
      <w:rFonts w:ascii="Courier New" w:eastAsia="SimSun" w:hAnsi="Courier New" w:cs="Courier New"/>
      <w:sz w:val="20"/>
      <w:szCs w:val="20"/>
      <w:lang w:val="en-US" w:eastAsia="zh-CN"/>
    </w:rPr>
  </w:style>
  <w:style w:type="character" w:customStyle="1" w:styleId="TextosinformatoCar">
    <w:name w:val="Texto sin formato Car"/>
    <w:basedOn w:val="Fuentedeprrafopredeter"/>
    <w:link w:val="Textosinformato"/>
    <w:rsid w:val="001677AC"/>
    <w:rPr>
      <w:rFonts w:ascii="Courier New" w:eastAsia="SimSun" w:hAnsi="Courier New" w:cs="Courier New"/>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751421">
      <w:bodyDiv w:val="1"/>
      <w:marLeft w:val="0"/>
      <w:marRight w:val="0"/>
      <w:marTop w:val="0"/>
      <w:marBottom w:val="0"/>
      <w:divBdr>
        <w:top w:val="none" w:sz="0" w:space="0" w:color="auto"/>
        <w:left w:val="none" w:sz="0" w:space="0" w:color="auto"/>
        <w:bottom w:val="none" w:sz="0" w:space="0" w:color="auto"/>
        <w:right w:val="none" w:sz="0" w:space="0" w:color="auto"/>
      </w:divBdr>
    </w:div>
    <w:div w:id="1625889904">
      <w:bodyDiv w:val="1"/>
      <w:marLeft w:val="0"/>
      <w:marRight w:val="0"/>
      <w:marTop w:val="0"/>
      <w:marBottom w:val="0"/>
      <w:divBdr>
        <w:top w:val="none" w:sz="0" w:space="0" w:color="auto"/>
        <w:left w:val="none" w:sz="0" w:space="0" w:color="auto"/>
        <w:bottom w:val="none" w:sz="0" w:space="0" w:color="auto"/>
        <w:right w:val="none" w:sz="0" w:space="0" w:color="auto"/>
      </w:divBdr>
    </w:div>
    <w:div w:id="1961376617">
      <w:bodyDiv w:val="1"/>
      <w:marLeft w:val="0"/>
      <w:marRight w:val="0"/>
      <w:marTop w:val="0"/>
      <w:marBottom w:val="0"/>
      <w:divBdr>
        <w:top w:val="none" w:sz="0" w:space="0" w:color="auto"/>
        <w:left w:val="none" w:sz="0" w:space="0" w:color="auto"/>
        <w:bottom w:val="none" w:sz="0" w:space="0" w:color="auto"/>
        <w:right w:val="none" w:sz="0" w:space="0" w:color="auto"/>
      </w:divBdr>
    </w:div>
    <w:div w:id="201044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23</Pages>
  <Words>8222</Words>
  <Characters>45223</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1</cp:revision>
  <dcterms:created xsi:type="dcterms:W3CDTF">2026-04-22T04:06:00Z</dcterms:created>
  <dcterms:modified xsi:type="dcterms:W3CDTF">2026-04-22T05:21:00Z</dcterms:modified>
</cp:coreProperties>
</file>