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892B" w14:textId="773A020A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6F1D9B" wp14:editId="3F9107C5">
            <wp:simplePos x="0" y="0"/>
            <wp:positionH relativeFrom="column">
              <wp:posOffset>-137160</wp:posOffset>
            </wp:positionH>
            <wp:positionV relativeFrom="paragraph">
              <wp:posOffset>-4445</wp:posOffset>
            </wp:positionV>
            <wp:extent cx="5953125" cy="8258175"/>
            <wp:effectExtent l="0" t="0" r="9525" b="9525"/>
            <wp:wrapNone/>
            <wp:docPr id="18823447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CF1583" w14:textId="016413EB" w:rsidR="001258C1" w:rsidRDefault="00AA4090" w:rsidP="00081B32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98D80C" wp14:editId="3C6A4058">
            <wp:simplePos x="0" y="0"/>
            <wp:positionH relativeFrom="column">
              <wp:posOffset>272415</wp:posOffset>
            </wp:positionH>
            <wp:positionV relativeFrom="paragraph">
              <wp:posOffset>92710</wp:posOffset>
            </wp:positionV>
            <wp:extent cx="5095875" cy="2047875"/>
            <wp:effectExtent l="0" t="0" r="9525" b="9525"/>
            <wp:wrapNone/>
            <wp:docPr id="4428235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23554" name="Imagen 4428235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B3849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2AC75991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3EC06E38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7E88A08F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26EFE6B7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38CFE76C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36C4A28C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47005EB1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7516D55B" w14:textId="7E4F3A51" w:rsidR="001258C1" w:rsidRDefault="00AA4090" w:rsidP="00081B32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005C7" wp14:editId="3F59D331">
                <wp:simplePos x="0" y="0"/>
                <wp:positionH relativeFrom="column">
                  <wp:posOffset>-3810</wp:posOffset>
                </wp:positionH>
                <wp:positionV relativeFrom="paragraph">
                  <wp:posOffset>187325</wp:posOffset>
                </wp:positionV>
                <wp:extent cx="5953125" cy="8258175"/>
                <wp:effectExtent l="0" t="0" r="0" b="0"/>
                <wp:wrapNone/>
                <wp:docPr id="96222549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825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69E28D" w14:textId="11BF487A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LICENCIATURA EN PSICOLOGÍA CRISTIANA</w:t>
                            </w:r>
                          </w:p>
                          <w:p w14:paraId="1BC79289" w14:textId="77777777" w:rsidR="00AA4090" w:rsidRP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32"/>
                                <w:szCs w:val="3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6CCA20" w14:textId="5A56A91A" w:rsidR="00AA4090" w:rsidRP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40"/>
                                <w:szCs w:val="40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090"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40"/>
                                <w:szCs w:val="40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LPF518 PSICOTERAPIA II</w:t>
                            </w:r>
                          </w:p>
                          <w:p w14:paraId="6D50EAF0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40"/>
                                <w:szCs w:val="40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FC3EA9" w14:textId="77777777" w:rsidR="00AA4090" w:rsidRP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262626" w:themeColor="text1" w:themeTint="D9"/>
                                <w:sz w:val="40"/>
                                <w:szCs w:val="40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CB3AAA" w14:textId="05D073EE" w:rsidR="00AA4090" w:rsidRP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833C0B" w:themeColor="accent2" w:themeShade="80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090">
                              <w:rPr>
                                <w:b/>
                                <w:bCs/>
                                <w:noProof/>
                                <w:color w:val="833C0B" w:themeColor="accent2" w:themeShade="80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“DEFINICIÓN Y ASPECTOS DE LA ENTREVISTA”</w:t>
                            </w:r>
                          </w:p>
                          <w:p w14:paraId="6D894C95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7B7B7B" w:themeColor="accent3" w:themeShade="BF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0FDE33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noProof/>
                                <w:color w:val="7B7B7B" w:themeColor="accent3" w:themeShade="BF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A0E90B" w14:textId="293BF6D4" w:rsidR="00AA4090" w:rsidRP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F8F00" w:themeColor="accent4" w:themeShade="BF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090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F8F00" w:themeColor="accent4" w:themeShade="BF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Renata Karina Juárez Martínez </w:t>
                            </w:r>
                          </w:p>
                          <w:p w14:paraId="470DC04D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7B7B7B" w:themeColor="accent3" w:themeShade="BF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1B4FAD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7B7B7B" w:themeColor="accent3" w:themeShade="BF"/>
                                <w:sz w:val="24"/>
                                <w:szCs w:val="24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6B239B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7B7B7B" w:themeColor="accent3" w:themeShade="BF"/>
                                <w:sz w:val="24"/>
                                <w:szCs w:val="24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F91B0C" w14:textId="77777777" w:rsidR="00AA4090" w:rsidRP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7B7B7B" w:themeColor="accent3" w:themeShade="BF"/>
                                <w:sz w:val="24"/>
                                <w:szCs w:val="24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83C020" w14:textId="77777777" w:rsidR="00AA4090" w:rsidRDefault="00AA4090" w:rsidP="00AA409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7B7B7B" w:themeColor="accent3" w:themeShade="BF"/>
                                <w:sz w:val="52"/>
                                <w:szCs w:val="52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42A8DB" w14:textId="5EE35B3D" w:rsidR="00AA4090" w:rsidRPr="00AA4090" w:rsidRDefault="00AA4090" w:rsidP="00AA4090">
                            <w:pPr>
                              <w:pStyle w:val="Sinespaciad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D9D9D9" w:themeColor="background1" w:themeShade="D9"/>
                                <w:sz w:val="24"/>
                                <w:szCs w:val="24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090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D9D9D9" w:themeColor="background1" w:themeShade="D9"/>
                                <w:sz w:val="24"/>
                                <w:szCs w:val="24"/>
                                <w:lang w:val="es-E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Oaxaca de Juárez, Oax., 26 de febrero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A005C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.3pt;margin-top:14.75pt;width:468.75pt;height:650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" filled="f" stroked="f">
                <v:fill o:detectmouseclick="t"/>
                <v:textbox style="mso-fit-shape-to-text:t">
                  <w:txbxContent>
                    <w:p w14:paraId="7469E28D" w14:textId="11BF487A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262626" w:themeColor="text1" w:themeTint="D9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262626" w:themeColor="text1" w:themeTint="D9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LICENCIATURA EN PSICOLOGÍA CRISTIANA</w:t>
                      </w:r>
                    </w:p>
                    <w:p w14:paraId="1BC79289" w14:textId="77777777" w:rsidR="00AA4090" w:rsidRP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262626" w:themeColor="text1" w:themeTint="D9"/>
                          <w:sz w:val="32"/>
                          <w:szCs w:val="3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66CCA20" w14:textId="5A56A91A" w:rsidR="00AA4090" w:rsidRP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262626" w:themeColor="text1" w:themeTint="D9"/>
                          <w:sz w:val="40"/>
                          <w:szCs w:val="40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090">
                        <w:rPr>
                          <w:b/>
                          <w:bCs/>
                          <w:noProof/>
                          <w:color w:val="262626" w:themeColor="text1" w:themeTint="D9"/>
                          <w:sz w:val="40"/>
                          <w:szCs w:val="40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LPF518 PSICOTERAPIA II</w:t>
                      </w:r>
                    </w:p>
                    <w:p w14:paraId="6D50EAF0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262626" w:themeColor="text1" w:themeTint="D9"/>
                          <w:sz w:val="40"/>
                          <w:szCs w:val="40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3FC3EA9" w14:textId="77777777" w:rsidR="00AA4090" w:rsidRP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262626" w:themeColor="text1" w:themeTint="D9"/>
                          <w:sz w:val="40"/>
                          <w:szCs w:val="40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5CB3AAA" w14:textId="05D073EE" w:rsidR="00AA4090" w:rsidRP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833C0B" w:themeColor="accent2" w:themeShade="80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090">
                        <w:rPr>
                          <w:b/>
                          <w:bCs/>
                          <w:noProof/>
                          <w:color w:val="833C0B" w:themeColor="accent2" w:themeShade="80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“DEFINICIÓN Y ASPECTOS DE LA ENTREVISTA”</w:t>
                      </w:r>
                    </w:p>
                    <w:p w14:paraId="6D894C95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7B7B7B" w:themeColor="accent3" w:themeShade="BF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E0FDE33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noProof/>
                          <w:color w:val="7B7B7B" w:themeColor="accent3" w:themeShade="BF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3A0E90B" w14:textId="293BF6D4" w:rsidR="00AA4090" w:rsidRP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BF8F00" w:themeColor="accent4" w:themeShade="BF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090">
                        <w:rPr>
                          <w:b/>
                          <w:bCs/>
                          <w:i/>
                          <w:iCs/>
                          <w:noProof/>
                          <w:color w:val="BF8F00" w:themeColor="accent4" w:themeShade="BF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Renata Karina Juárez Martínez </w:t>
                      </w:r>
                    </w:p>
                    <w:p w14:paraId="470DC04D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7B7B7B" w:themeColor="accent3" w:themeShade="BF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B1B4FAD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7B7B7B" w:themeColor="accent3" w:themeShade="BF"/>
                          <w:sz w:val="24"/>
                          <w:szCs w:val="24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E6B239B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7B7B7B" w:themeColor="accent3" w:themeShade="BF"/>
                          <w:sz w:val="24"/>
                          <w:szCs w:val="24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7F91B0C" w14:textId="77777777" w:rsidR="00AA4090" w:rsidRP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7B7B7B" w:themeColor="accent3" w:themeShade="BF"/>
                          <w:sz w:val="24"/>
                          <w:szCs w:val="24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283C020" w14:textId="77777777" w:rsidR="00AA4090" w:rsidRDefault="00AA4090" w:rsidP="00AA4090">
                      <w:pPr>
                        <w:pStyle w:val="Sinespaciado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7B7B7B" w:themeColor="accent3" w:themeShade="BF"/>
                          <w:sz w:val="52"/>
                          <w:szCs w:val="52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342A8DB" w14:textId="5EE35B3D" w:rsidR="00AA4090" w:rsidRPr="00AA4090" w:rsidRDefault="00AA4090" w:rsidP="00AA4090">
                      <w:pPr>
                        <w:pStyle w:val="Sinespaciado"/>
                        <w:jc w:val="right"/>
                        <w:rPr>
                          <w:b/>
                          <w:bCs/>
                          <w:i/>
                          <w:iCs/>
                          <w:noProof/>
                          <w:color w:val="D9D9D9" w:themeColor="background1" w:themeShade="D9"/>
                          <w:sz w:val="24"/>
                          <w:szCs w:val="24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090">
                        <w:rPr>
                          <w:b/>
                          <w:bCs/>
                          <w:i/>
                          <w:iCs/>
                          <w:noProof/>
                          <w:color w:val="D9D9D9" w:themeColor="background1" w:themeShade="D9"/>
                          <w:sz w:val="24"/>
                          <w:szCs w:val="24"/>
                          <w:lang w:val="es-E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Oaxaca de Juárez, Oax., 26 de febrero de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1D46CE8A" w14:textId="0A44D679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5EA8D53B" w14:textId="3421588F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102B1548" w14:textId="282DD678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1BE60F23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0D67ACE6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5E4862D9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4BBC108B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366B865A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7249B384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05E6A0E6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438F4F04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3760A2DE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036629BE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434376BE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43166F8F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1BF81AB4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637CD80D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14D49CA1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28773071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73878214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09F472B6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40B35900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736E7875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369E07AC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7A2B604E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2C9E2D1C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57465A3B" w14:textId="77777777" w:rsidR="001258C1" w:rsidRDefault="001258C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28A01DCB" w14:textId="1F42BD18" w:rsidR="00081B32" w:rsidRPr="00081B32" w:rsidRDefault="00081B32" w:rsidP="00081B32">
      <w:pPr>
        <w:pStyle w:val="Sinespaciado"/>
        <w:jc w:val="both"/>
        <w:rPr>
          <w:b/>
          <w:bCs/>
          <w:sz w:val="28"/>
          <w:szCs w:val="28"/>
        </w:rPr>
      </w:pPr>
      <w:r w:rsidRPr="00081B32">
        <w:rPr>
          <w:b/>
          <w:bCs/>
          <w:sz w:val="28"/>
          <w:szCs w:val="28"/>
        </w:rPr>
        <w:lastRenderedPageBreak/>
        <w:t>EJERCICIOS</w:t>
      </w:r>
    </w:p>
    <w:p w14:paraId="21A3C17A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1. Tras analizar el siguiente diálogo, contesta a las preguntas que se</w:t>
      </w:r>
    </w:p>
    <w:p w14:paraId="224218CC" w14:textId="77777777" w:rsid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indican a continuación.</w:t>
      </w:r>
    </w:p>
    <w:p w14:paraId="0398A7AC" w14:textId="77777777" w:rsidR="003E2601" w:rsidRPr="00081B32" w:rsidRDefault="003E2601" w:rsidP="00081B32">
      <w:pPr>
        <w:pStyle w:val="Sinespaciado"/>
        <w:jc w:val="both"/>
        <w:rPr>
          <w:sz w:val="28"/>
          <w:szCs w:val="28"/>
        </w:rPr>
      </w:pPr>
    </w:p>
    <w:p w14:paraId="5CBE1BC8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A. ¿Qué hiciste hoy?</w:t>
      </w:r>
    </w:p>
    <w:p w14:paraId="043CA10D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B. Pues hoy fui a la facultad y estuve allí toda la mañana; luego me</w:t>
      </w:r>
    </w:p>
    <w:p w14:paraId="24FB1796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marché a casa. Tuve que hacer la comida porque estaba solo, pero luego</w:t>
      </w:r>
    </w:p>
    <w:p w14:paraId="4FC4A13E" w14:textId="77777777" w:rsid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me eché una siesta estupenda.</w:t>
      </w:r>
    </w:p>
    <w:p w14:paraId="4A53C50D" w14:textId="77777777" w:rsidR="003E2601" w:rsidRPr="00081B32" w:rsidRDefault="003E2601" w:rsidP="00081B32">
      <w:pPr>
        <w:pStyle w:val="Sinespaciado"/>
        <w:jc w:val="both"/>
        <w:rPr>
          <w:sz w:val="28"/>
          <w:szCs w:val="28"/>
        </w:rPr>
      </w:pPr>
    </w:p>
    <w:p w14:paraId="2A69342B" w14:textId="7F988604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A. ¿Qué te está pareciendo la primera semana de facultad después</w:t>
      </w:r>
      <w:r w:rsidR="003E2601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de las vacaciones?</w:t>
      </w:r>
    </w:p>
    <w:p w14:paraId="21032A24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</w:p>
    <w:p w14:paraId="093F3FCE" w14:textId="6049185A" w:rsidR="00081B32" w:rsidRDefault="00081B32" w:rsidP="003E2601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B. Si te soy sincero, me parece un tostón y un agobio. Todos los profesores quieren que su asignatura sea la mejor asignatura, y nos mandan un montón de faena. Cuando uno llega a tercero, se plantea si</w:t>
      </w:r>
      <w:r w:rsidR="00F47C66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haber escogido esta carrera ha sido una buena elección, pero ya es tarde</w:t>
      </w:r>
      <w:r w:rsidR="00F47C66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para rectificar.</w:t>
      </w:r>
    </w:p>
    <w:p w14:paraId="416C29CE" w14:textId="77777777" w:rsidR="00F47C66" w:rsidRPr="00081B32" w:rsidRDefault="00F47C66" w:rsidP="00081B32">
      <w:pPr>
        <w:pStyle w:val="Sinespaciado"/>
        <w:jc w:val="both"/>
        <w:rPr>
          <w:sz w:val="28"/>
          <w:szCs w:val="28"/>
        </w:rPr>
      </w:pPr>
    </w:p>
    <w:p w14:paraId="695971FD" w14:textId="46086D57" w:rsid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a) Esta conversación ¿se está produciendo entre dos amigos una</w:t>
      </w:r>
      <w:r w:rsidR="00F47C66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noche tomándose una cerveza o entre un psicólogo y su cliente?</w:t>
      </w:r>
    </w:p>
    <w:p w14:paraId="524B3EB9" w14:textId="156A58D4" w:rsidR="00F47C66" w:rsidRDefault="00F47C66" w:rsidP="00081B32">
      <w:pPr>
        <w:pStyle w:val="Sinespaciado"/>
        <w:jc w:val="both"/>
        <w:rPr>
          <w:sz w:val="28"/>
          <w:szCs w:val="28"/>
        </w:rPr>
      </w:pPr>
    </w:p>
    <w:p w14:paraId="0EDF0B56" w14:textId="045D0C39" w:rsidR="003E2601" w:rsidRPr="003E2601" w:rsidRDefault="003E2601" w:rsidP="00081B32">
      <w:pPr>
        <w:pStyle w:val="Sinespaciado"/>
        <w:jc w:val="both"/>
        <w:rPr>
          <w:color w:val="002060"/>
          <w:sz w:val="28"/>
          <w:szCs w:val="28"/>
        </w:rPr>
      </w:pPr>
      <w:r w:rsidRPr="003E2601">
        <w:rPr>
          <w:color w:val="002060"/>
          <w:sz w:val="28"/>
          <w:szCs w:val="28"/>
        </w:rPr>
        <w:t>Entre un psicólogo y su cliente</w:t>
      </w:r>
    </w:p>
    <w:p w14:paraId="379B686E" w14:textId="77777777" w:rsidR="003E2601" w:rsidRPr="00081B32" w:rsidRDefault="003E2601" w:rsidP="00081B32">
      <w:pPr>
        <w:pStyle w:val="Sinespaciado"/>
        <w:jc w:val="both"/>
        <w:rPr>
          <w:sz w:val="28"/>
          <w:szCs w:val="28"/>
        </w:rPr>
      </w:pPr>
    </w:p>
    <w:p w14:paraId="15D114CD" w14:textId="1C1843B0" w:rsid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b) La distinción entre una conversación y una entrevista ¿en qué</w:t>
      </w:r>
      <w:r w:rsidR="00F47C66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se basaría?</w:t>
      </w:r>
    </w:p>
    <w:p w14:paraId="3BCC48DC" w14:textId="77777777" w:rsidR="00F47C66" w:rsidRDefault="00F47C66" w:rsidP="00081B32">
      <w:pPr>
        <w:pStyle w:val="Sinespaciado"/>
        <w:jc w:val="both"/>
        <w:rPr>
          <w:sz w:val="28"/>
          <w:szCs w:val="28"/>
        </w:rPr>
      </w:pPr>
    </w:p>
    <w:p w14:paraId="68598A33" w14:textId="08A6A723" w:rsidR="00720895" w:rsidRDefault="00BE6060" w:rsidP="00720895">
      <w:pPr>
        <w:pStyle w:val="Sinespaciado"/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La distinción principal entre una conversación y una entrevista se basa en el propósito definido, la preparación previa, la estructura y la asignación de roles fijos (entrevistador/entrevistado). Mientras la conversación es espontánea y de mutuo interés, la entrevista busca obtener información específica mediante preguntas planificadas</w:t>
      </w:r>
      <w:r>
        <w:rPr>
          <w:color w:val="002060"/>
          <w:sz w:val="28"/>
          <w:szCs w:val="28"/>
        </w:rPr>
        <w:t>.</w:t>
      </w:r>
    </w:p>
    <w:p w14:paraId="09893CE1" w14:textId="77777777" w:rsidR="00BE6060" w:rsidRPr="00BE6060" w:rsidRDefault="00BE6060" w:rsidP="00720895">
      <w:pPr>
        <w:pStyle w:val="Sinespaciado"/>
        <w:jc w:val="both"/>
        <w:rPr>
          <w:color w:val="002060"/>
          <w:sz w:val="28"/>
          <w:szCs w:val="28"/>
        </w:rPr>
      </w:pPr>
    </w:p>
    <w:p w14:paraId="06AF3C33" w14:textId="46E53C16" w:rsidR="00BE6060" w:rsidRPr="00BE6060" w:rsidRDefault="00BE6060" w:rsidP="00BE6060">
      <w:pPr>
        <w:pStyle w:val="Sinespaciado"/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La entrevista tiene una finalidad clara y dirigida (obtener información, evaluar, investigar), mientras que la conversación suele ser espontánea, informal y sin un objetivo final necesario.</w:t>
      </w:r>
    </w:p>
    <w:p w14:paraId="0BA51865" w14:textId="491EF538" w:rsidR="00BE6060" w:rsidRPr="00BE6060" w:rsidRDefault="00BE6060" w:rsidP="00BE6060">
      <w:pPr>
        <w:pStyle w:val="Sinespaciado"/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En la entrevista, los roles están definidos: el entrevistador dirige y pregunta, y el entrevistado responde. En la conversación, los roles de emisor y receptor son intercambiables y fluidos.</w:t>
      </w:r>
    </w:p>
    <w:p w14:paraId="57A58014" w14:textId="7F302C18" w:rsidR="00BE6060" w:rsidRPr="00BE6060" w:rsidRDefault="00BE6060" w:rsidP="00BE6060">
      <w:pPr>
        <w:pStyle w:val="Sinespaciado"/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La entrevista requiere preparación, diseño de preguntas y, a menudo, un guion, a diferencia de la conversación, que es improvisada.</w:t>
      </w:r>
    </w:p>
    <w:p w14:paraId="304ED5DC" w14:textId="266D02D6" w:rsidR="00BE6060" w:rsidRDefault="00BE6060" w:rsidP="00BE6060">
      <w:pPr>
        <w:pStyle w:val="Sinespaciado"/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lastRenderedPageBreak/>
        <w:t>La entrevista es más formal y seria en comparación con la conversación, que es un intercambio social libre</w:t>
      </w:r>
    </w:p>
    <w:p w14:paraId="538DF96D" w14:textId="77777777" w:rsidR="00BE6060" w:rsidRPr="00720895" w:rsidRDefault="00BE6060" w:rsidP="00720895">
      <w:pPr>
        <w:pStyle w:val="Sinespaciado"/>
        <w:jc w:val="both"/>
        <w:rPr>
          <w:color w:val="002060"/>
          <w:sz w:val="28"/>
          <w:szCs w:val="28"/>
        </w:rPr>
      </w:pPr>
    </w:p>
    <w:p w14:paraId="57C26C8C" w14:textId="43F1648E" w:rsid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c) ¿Cuáles son los elementos que diferencian la entrevista de una</w:t>
      </w:r>
      <w:r w:rsidR="00F47C66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conversación corriente?</w:t>
      </w:r>
    </w:p>
    <w:p w14:paraId="33CA3C80" w14:textId="77777777" w:rsidR="00F47C66" w:rsidRDefault="00F47C66" w:rsidP="00081B32">
      <w:pPr>
        <w:pStyle w:val="Sinespaciado"/>
        <w:jc w:val="both"/>
        <w:rPr>
          <w:sz w:val="28"/>
          <w:szCs w:val="28"/>
        </w:rPr>
      </w:pPr>
    </w:p>
    <w:p w14:paraId="4E399E22" w14:textId="0EF5AD05" w:rsidR="00BE6060" w:rsidRDefault="00BE6060" w:rsidP="00BE6060">
      <w:pPr>
        <w:pStyle w:val="Sinespaciado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Estructura</w:t>
      </w:r>
    </w:p>
    <w:p w14:paraId="234E2C87" w14:textId="3345AFF1" w:rsidR="00BE6060" w:rsidRDefault="00BE6060" w:rsidP="00BE6060">
      <w:pPr>
        <w:pStyle w:val="Sinespaciado"/>
        <w:numPr>
          <w:ilvl w:val="0"/>
          <w:numId w:val="3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No estructurada</w:t>
      </w:r>
    </w:p>
    <w:p w14:paraId="0505F52D" w14:textId="5F35DE3D" w:rsidR="00BE6060" w:rsidRDefault="00BE6060" w:rsidP="00BE6060">
      <w:pPr>
        <w:pStyle w:val="Sinespaciado"/>
        <w:numPr>
          <w:ilvl w:val="0"/>
          <w:numId w:val="3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Estructurada </w:t>
      </w:r>
    </w:p>
    <w:p w14:paraId="6F3A1564" w14:textId="3DA22114" w:rsidR="00BE6060" w:rsidRDefault="00BE6060" w:rsidP="00BE6060">
      <w:pPr>
        <w:pStyle w:val="Sinespaciado"/>
        <w:numPr>
          <w:ilvl w:val="0"/>
          <w:numId w:val="3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Semiestructurada</w:t>
      </w:r>
    </w:p>
    <w:p w14:paraId="7ED4456F" w14:textId="77777777" w:rsidR="00BE6060" w:rsidRPr="00BE6060" w:rsidRDefault="00BE6060" w:rsidP="00BE6060">
      <w:pPr>
        <w:pStyle w:val="Sinespaciado"/>
        <w:ind w:left="1440"/>
        <w:jc w:val="both"/>
        <w:rPr>
          <w:color w:val="002060"/>
          <w:sz w:val="28"/>
          <w:szCs w:val="28"/>
        </w:rPr>
      </w:pPr>
    </w:p>
    <w:p w14:paraId="13746D40" w14:textId="3078BD7E" w:rsidR="00BE6060" w:rsidRDefault="00BE6060" w:rsidP="00BE6060">
      <w:pPr>
        <w:pStyle w:val="Sinespaciado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Grado de dirección o participación</w:t>
      </w:r>
    </w:p>
    <w:p w14:paraId="60723054" w14:textId="0A17502A" w:rsidR="00BE6060" w:rsidRDefault="00BE6060" w:rsidP="00BE6060">
      <w:pPr>
        <w:pStyle w:val="Sinespaciado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Directivas</w:t>
      </w:r>
    </w:p>
    <w:p w14:paraId="12CB2EDF" w14:textId="6B8ED6C3" w:rsidR="00BE6060" w:rsidRDefault="00BE6060" w:rsidP="00BE6060">
      <w:pPr>
        <w:pStyle w:val="Sinespaciado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No directivas </w:t>
      </w:r>
    </w:p>
    <w:p w14:paraId="17459F4B" w14:textId="77777777" w:rsidR="00BE6060" w:rsidRPr="00BE6060" w:rsidRDefault="00BE6060" w:rsidP="00BE6060">
      <w:pPr>
        <w:pStyle w:val="Sinespaciado"/>
        <w:ind w:left="1440"/>
        <w:jc w:val="both"/>
        <w:rPr>
          <w:color w:val="002060"/>
          <w:sz w:val="28"/>
          <w:szCs w:val="28"/>
        </w:rPr>
      </w:pPr>
    </w:p>
    <w:p w14:paraId="748FDD21" w14:textId="3B6D563E" w:rsidR="00BE6060" w:rsidRDefault="00BE6060" w:rsidP="00BE6060">
      <w:pPr>
        <w:pStyle w:val="Sinespaciado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Ámbito de aplicación-fines u objetivos.</w:t>
      </w:r>
    </w:p>
    <w:p w14:paraId="4DE38DBD" w14:textId="244F7E58" w:rsidR="00BE6060" w:rsidRDefault="00BE6060" w:rsidP="00BE6060">
      <w:pPr>
        <w:pStyle w:val="Sinespaciado"/>
        <w:numPr>
          <w:ilvl w:val="0"/>
          <w:numId w:val="5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Asesoramiento</w:t>
      </w:r>
    </w:p>
    <w:p w14:paraId="043EF732" w14:textId="14FED197" w:rsidR="00BE6060" w:rsidRDefault="00BE6060" w:rsidP="00BE6060">
      <w:pPr>
        <w:pStyle w:val="Sinespaciado"/>
        <w:numPr>
          <w:ilvl w:val="0"/>
          <w:numId w:val="5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Clínico</w:t>
      </w:r>
    </w:p>
    <w:p w14:paraId="5978C831" w14:textId="0A485E09" w:rsidR="00BE6060" w:rsidRDefault="00BE6060" w:rsidP="00BE6060">
      <w:pPr>
        <w:pStyle w:val="Sinespaciado"/>
        <w:numPr>
          <w:ilvl w:val="0"/>
          <w:numId w:val="5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Selección</w:t>
      </w:r>
    </w:p>
    <w:p w14:paraId="291825FB" w14:textId="77777777" w:rsidR="00BE6060" w:rsidRPr="00BE6060" w:rsidRDefault="00BE6060" w:rsidP="00BE6060">
      <w:pPr>
        <w:pStyle w:val="Sinespaciado"/>
        <w:ind w:left="720"/>
        <w:jc w:val="both"/>
        <w:rPr>
          <w:color w:val="002060"/>
          <w:sz w:val="28"/>
          <w:szCs w:val="28"/>
        </w:rPr>
      </w:pPr>
    </w:p>
    <w:p w14:paraId="4E23339F" w14:textId="1E75D405" w:rsidR="00BE6060" w:rsidRDefault="00BE6060" w:rsidP="00BE6060">
      <w:pPr>
        <w:pStyle w:val="Sinespaciado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Funciones</w:t>
      </w:r>
    </w:p>
    <w:p w14:paraId="03BDB6C8" w14:textId="64B875C6" w:rsidR="00BE6060" w:rsidRDefault="00BE6060" w:rsidP="00BE6060">
      <w:pPr>
        <w:pStyle w:val="Sinespaciado"/>
        <w:numPr>
          <w:ilvl w:val="0"/>
          <w:numId w:val="6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Evaluación y diagnóstico</w:t>
      </w:r>
    </w:p>
    <w:p w14:paraId="591C3364" w14:textId="312632C3" w:rsidR="00BE6060" w:rsidRDefault="00BE6060" w:rsidP="00BE6060">
      <w:pPr>
        <w:pStyle w:val="Sinespaciado"/>
        <w:numPr>
          <w:ilvl w:val="0"/>
          <w:numId w:val="6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Motivadora</w:t>
      </w:r>
    </w:p>
    <w:p w14:paraId="4EB26003" w14:textId="35AE4FB1" w:rsidR="00BE6060" w:rsidRDefault="00BE6060" w:rsidP="00BE6060">
      <w:pPr>
        <w:pStyle w:val="Sinespaciado"/>
        <w:numPr>
          <w:ilvl w:val="0"/>
          <w:numId w:val="6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Terapéutica</w:t>
      </w:r>
    </w:p>
    <w:p w14:paraId="13908EA3" w14:textId="77777777" w:rsidR="00BE6060" w:rsidRPr="00BE6060" w:rsidRDefault="00BE6060" w:rsidP="00BE6060">
      <w:pPr>
        <w:pStyle w:val="Sinespaciado"/>
        <w:ind w:left="720"/>
        <w:jc w:val="both"/>
        <w:rPr>
          <w:color w:val="002060"/>
          <w:sz w:val="28"/>
          <w:szCs w:val="28"/>
        </w:rPr>
      </w:pPr>
    </w:p>
    <w:p w14:paraId="378045AF" w14:textId="37772C07" w:rsidR="00BE6060" w:rsidRDefault="00BE6060" w:rsidP="00BE6060">
      <w:pPr>
        <w:pStyle w:val="Sinespaciado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Secuencia temporal</w:t>
      </w:r>
    </w:p>
    <w:p w14:paraId="5B84B955" w14:textId="56E50204" w:rsidR="00BE6060" w:rsidRDefault="00BE6060" w:rsidP="00BE6060">
      <w:pPr>
        <w:pStyle w:val="Sinespaciado"/>
        <w:numPr>
          <w:ilvl w:val="0"/>
          <w:numId w:val="7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Screening</w:t>
      </w:r>
    </w:p>
    <w:p w14:paraId="37BFEEA5" w14:textId="034A9F6C" w:rsidR="00BE6060" w:rsidRDefault="00BE6060" w:rsidP="00BE6060">
      <w:pPr>
        <w:pStyle w:val="Sinespaciado"/>
        <w:numPr>
          <w:ilvl w:val="0"/>
          <w:numId w:val="7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Entrevista inicial</w:t>
      </w:r>
    </w:p>
    <w:p w14:paraId="0B3D7387" w14:textId="42F7E3E0" w:rsidR="00BE6060" w:rsidRDefault="00BE6060" w:rsidP="00BE6060">
      <w:pPr>
        <w:pStyle w:val="Sinespaciado"/>
        <w:numPr>
          <w:ilvl w:val="0"/>
          <w:numId w:val="7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Entrevista de devolución</w:t>
      </w:r>
    </w:p>
    <w:p w14:paraId="50FE2151" w14:textId="62422BF2" w:rsidR="00BE6060" w:rsidRDefault="00BE6060" w:rsidP="00BE6060">
      <w:pPr>
        <w:pStyle w:val="Sinespaciado"/>
        <w:numPr>
          <w:ilvl w:val="0"/>
          <w:numId w:val="7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Entrevista de alta clínica</w:t>
      </w:r>
    </w:p>
    <w:p w14:paraId="5E6342DB" w14:textId="77777777" w:rsidR="00BE6060" w:rsidRPr="00BE6060" w:rsidRDefault="00BE6060" w:rsidP="00BE6060">
      <w:pPr>
        <w:pStyle w:val="Sinespaciado"/>
        <w:ind w:left="720"/>
        <w:jc w:val="both"/>
        <w:rPr>
          <w:color w:val="002060"/>
          <w:sz w:val="28"/>
          <w:szCs w:val="28"/>
        </w:rPr>
      </w:pPr>
    </w:p>
    <w:p w14:paraId="48CF54BF" w14:textId="2A09A7F3" w:rsidR="00BE6060" w:rsidRDefault="00BE6060" w:rsidP="00BE6060">
      <w:pPr>
        <w:pStyle w:val="Sinespaciado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BE6060">
        <w:rPr>
          <w:color w:val="002060"/>
          <w:sz w:val="28"/>
          <w:szCs w:val="28"/>
        </w:rPr>
        <w:t>Marco teórico terapéutico</w:t>
      </w:r>
    </w:p>
    <w:p w14:paraId="67810066" w14:textId="3621FE28" w:rsidR="00BE6060" w:rsidRDefault="00BE6060" w:rsidP="00BE6060">
      <w:pPr>
        <w:pStyle w:val="Sinespaciado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Entrevista dinámica</w:t>
      </w:r>
    </w:p>
    <w:p w14:paraId="59A423E3" w14:textId="1FCF263C" w:rsidR="00BE6060" w:rsidRDefault="00BE6060" w:rsidP="00BE6060">
      <w:pPr>
        <w:pStyle w:val="Sinespaciado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Entrevista fenomenológica</w:t>
      </w:r>
    </w:p>
    <w:p w14:paraId="6EFC9A90" w14:textId="3EFCA329" w:rsidR="00BE6060" w:rsidRDefault="00BE6060" w:rsidP="00BE6060">
      <w:pPr>
        <w:pStyle w:val="Sinespaciado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Entrevista conductual</w:t>
      </w:r>
    </w:p>
    <w:p w14:paraId="57178EBF" w14:textId="77777777" w:rsidR="00BE6060" w:rsidRPr="00BE6060" w:rsidRDefault="00BE6060" w:rsidP="00BE6060">
      <w:pPr>
        <w:pStyle w:val="Sinespaciado"/>
        <w:ind w:left="720"/>
        <w:jc w:val="both"/>
        <w:rPr>
          <w:color w:val="002060"/>
          <w:sz w:val="28"/>
          <w:szCs w:val="28"/>
        </w:rPr>
      </w:pPr>
    </w:p>
    <w:p w14:paraId="08D82C86" w14:textId="293CB5BA" w:rsidR="00BE6060" w:rsidRPr="009F547D" w:rsidRDefault="009F547D" w:rsidP="00081B32">
      <w:pPr>
        <w:pStyle w:val="Sinespaciado"/>
        <w:jc w:val="both"/>
        <w:rPr>
          <w:color w:val="002060"/>
          <w:sz w:val="28"/>
          <w:szCs w:val="28"/>
        </w:rPr>
      </w:pPr>
      <w:r w:rsidRPr="009F547D">
        <w:rPr>
          <w:color w:val="002060"/>
          <w:sz w:val="28"/>
          <w:szCs w:val="28"/>
        </w:rPr>
        <w:lastRenderedPageBreak/>
        <w:t>M</w:t>
      </w:r>
      <w:r w:rsidRPr="009F547D">
        <w:rPr>
          <w:color w:val="002060"/>
          <w:sz w:val="28"/>
          <w:szCs w:val="28"/>
        </w:rPr>
        <w:t>ientras la conversación corriente es espontánea y equilibrada, la entrevista es dirigida y busca información concreta.</w:t>
      </w:r>
    </w:p>
    <w:p w14:paraId="6FB97966" w14:textId="77777777" w:rsidR="003E2601" w:rsidRPr="00081B32" w:rsidRDefault="003E2601" w:rsidP="00081B32">
      <w:pPr>
        <w:pStyle w:val="Sinespaciado"/>
        <w:jc w:val="both"/>
        <w:rPr>
          <w:sz w:val="28"/>
          <w:szCs w:val="28"/>
        </w:rPr>
      </w:pPr>
    </w:p>
    <w:p w14:paraId="3F75813D" w14:textId="75B93FA1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2. En pequeños grupos, que cada cual comente las características</w:t>
      </w:r>
      <w:r w:rsidR="003E2601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que, como entrevistado, le gustaría que tuviera su entrevistador</w:t>
      </w:r>
      <w:r w:rsidR="003E2601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hipotético. Puesta en común.</w:t>
      </w:r>
    </w:p>
    <w:p w14:paraId="19EBD216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</w:p>
    <w:p w14:paraId="7A3AFCDC" w14:textId="7712A7A2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3. Buscar en el código deontológico de psicología y comentar aquellos artículos especialmente relacionados con la entrevista y la</w:t>
      </w:r>
      <w:r w:rsidR="003E2601">
        <w:rPr>
          <w:sz w:val="28"/>
          <w:szCs w:val="28"/>
        </w:rPr>
        <w:t xml:space="preserve"> </w:t>
      </w:r>
      <w:r w:rsidRPr="00081B32">
        <w:rPr>
          <w:sz w:val="28"/>
          <w:szCs w:val="28"/>
        </w:rPr>
        <w:t>salvaguarda de la información recabada.</w:t>
      </w:r>
    </w:p>
    <w:p w14:paraId="30916FE9" w14:textId="77777777" w:rsidR="00F47C66" w:rsidRDefault="00F47C66" w:rsidP="00081B32">
      <w:pPr>
        <w:pStyle w:val="Sinespaciado"/>
        <w:jc w:val="both"/>
        <w:rPr>
          <w:sz w:val="28"/>
          <w:szCs w:val="28"/>
        </w:rPr>
      </w:pPr>
    </w:p>
    <w:p w14:paraId="65333C07" w14:textId="36BBE497" w:rsidR="00F47C66" w:rsidRPr="002228C6" w:rsidRDefault="002228C6" w:rsidP="00081B32">
      <w:pPr>
        <w:pStyle w:val="Sinespaciado"/>
        <w:jc w:val="both"/>
        <w:rPr>
          <w:color w:val="002060"/>
          <w:sz w:val="28"/>
          <w:szCs w:val="28"/>
        </w:rPr>
      </w:pPr>
      <w:r w:rsidRPr="002228C6">
        <w:rPr>
          <w:color w:val="002060"/>
          <w:sz w:val="28"/>
          <w:szCs w:val="28"/>
        </w:rPr>
        <w:t>Artículos clave como el 40 y 41 obligan a mantener el secreto profesional y proteger los registros, mientras que artículos como el 37 garantizan la intimidad en la entrevista</w:t>
      </w:r>
    </w:p>
    <w:p w14:paraId="427E39E3" w14:textId="4086D9F9" w:rsidR="002228C6" w:rsidRPr="002228C6" w:rsidRDefault="002228C6" w:rsidP="00081B32">
      <w:pPr>
        <w:pStyle w:val="Sinespaciado"/>
        <w:jc w:val="both"/>
        <w:rPr>
          <w:color w:val="002060"/>
          <w:sz w:val="28"/>
          <w:szCs w:val="28"/>
        </w:rPr>
      </w:pPr>
      <w:r w:rsidRPr="002228C6">
        <w:rPr>
          <w:color w:val="002060"/>
          <w:sz w:val="28"/>
          <w:szCs w:val="28"/>
        </w:rPr>
        <w:t>El psicólogo actúa como depositario de la información. La entrevista no es una conversación casual, sino una intervención técnica (Art. 6) que requiere un consentimiento previo y un entorno de máxima confidencialidad (Art. 37). La información recabada no es propiedad del psicólogo, sino del paciente, y su salvaguarda (Art. 41) es crucial para evitar daños o usos indebidos (Art. 4, 12).</w:t>
      </w:r>
    </w:p>
    <w:p w14:paraId="5BBEAEF5" w14:textId="77777777" w:rsidR="002228C6" w:rsidRPr="002228C6" w:rsidRDefault="002228C6" w:rsidP="00081B32">
      <w:pPr>
        <w:pStyle w:val="Sinespaciado"/>
        <w:jc w:val="both"/>
        <w:rPr>
          <w:color w:val="002060"/>
          <w:sz w:val="28"/>
          <w:szCs w:val="28"/>
        </w:rPr>
      </w:pPr>
    </w:p>
    <w:p w14:paraId="7853A2CB" w14:textId="77777777" w:rsidR="002228C6" w:rsidRDefault="002228C6" w:rsidP="00081B32">
      <w:pPr>
        <w:pStyle w:val="Sinespaciado"/>
        <w:jc w:val="both"/>
        <w:rPr>
          <w:sz w:val="28"/>
          <w:szCs w:val="28"/>
        </w:rPr>
      </w:pPr>
    </w:p>
    <w:p w14:paraId="44037A02" w14:textId="567F1AC8" w:rsidR="00081B32" w:rsidRPr="003E2601" w:rsidRDefault="00081B32" w:rsidP="00081B32">
      <w:pPr>
        <w:pStyle w:val="Sinespaciado"/>
        <w:jc w:val="both"/>
        <w:rPr>
          <w:b/>
          <w:bCs/>
          <w:sz w:val="28"/>
          <w:szCs w:val="28"/>
        </w:rPr>
      </w:pPr>
      <w:r w:rsidRPr="003E2601">
        <w:rPr>
          <w:b/>
          <w:bCs/>
          <w:sz w:val="28"/>
          <w:szCs w:val="28"/>
        </w:rPr>
        <w:t>CLAVES PARA LA CORRECCIÓN</w:t>
      </w:r>
    </w:p>
    <w:p w14:paraId="5BE8CDC6" w14:textId="77777777" w:rsidR="003E2601" w:rsidRPr="00081B32" w:rsidRDefault="003E2601" w:rsidP="00081B32">
      <w:pPr>
        <w:pStyle w:val="Sinespaciado"/>
        <w:jc w:val="both"/>
        <w:rPr>
          <w:sz w:val="28"/>
          <w:szCs w:val="28"/>
        </w:rPr>
      </w:pPr>
    </w:p>
    <w:p w14:paraId="546C82C1" w14:textId="77777777" w:rsidR="00081B32" w:rsidRDefault="00081B32" w:rsidP="00081B32">
      <w:pPr>
        <w:pStyle w:val="Sinespaciado"/>
        <w:jc w:val="both"/>
        <w:rPr>
          <w:b/>
          <w:bCs/>
          <w:sz w:val="28"/>
          <w:szCs w:val="28"/>
        </w:rPr>
      </w:pPr>
      <w:r w:rsidRPr="003E2601">
        <w:rPr>
          <w:b/>
          <w:bCs/>
          <w:sz w:val="28"/>
          <w:szCs w:val="28"/>
        </w:rPr>
        <w:t>Ejercicio 1</w:t>
      </w:r>
    </w:p>
    <w:p w14:paraId="489E9928" w14:textId="77777777" w:rsidR="003E2601" w:rsidRPr="003E2601" w:rsidRDefault="003E2601" w:rsidP="00081B32">
      <w:pPr>
        <w:pStyle w:val="Sinespaciado"/>
        <w:jc w:val="both"/>
        <w:rPr>
          <w:b/>
          <w:bCs/>
          <w:sz w:val="28"/>
          <w:szCs w:val="28"/>
        </w:rPr>
      </w:pPr>
    </w:p>
    <w:p w14:paraId="61E112C2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a) Puede ser cualquiera de las dos cosas.</w:t>
      </w:r>
    </w:p>
    <w:p w14:paraId="129984DB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</w:p>
    <w:p w14:paraId="29777E43" w14:textId="07E0922B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b) Se basa en el propósito que tenga esa conversación, no en el contenido de lo que se hable.</w:t>
      </w:r>
    </w:p>
    <w:p w14:paraId="68339A84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</w:p>
    <w:p w14:paraId="1EBBB36A" w14:textId="77777777" w:rsidR="00081B32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c) Tiene un objetivo; es dirigida por uno de los participantes, que</w:t>
      </w:r>
    </w:p>
    <w:p w14:paraId="4F4AC9C1" w14:textId="6200B993" w:rsidR="008E36A4" w:rsidRPr="00081B32" w:rsidRDefault="00081B32" w:rsidP="00081B32">
      <w:pPr>
        <w:pStyle w:val="Sinespaciado"/>
        <w:jc w:val="both"/>
        <w:rPr>
          <w:sz w:val="28"/>
          <w:szCs w:val="28"/>
        </w:rPr>
      </w:pPr>
      <w:r w:rsidRPr="00081B32">
        <w:rPr>
          <w:sz w:val="28"/>
          <w:szCs w:val="28"/>
        </w:rPr>
        <w:t>desea obtener información; se espera un beneficio; tiene utilidad; nunca es un mero pasatiempo.</w:t>
      </w:r>
    </w:p>
    <w:sectPr w:rsidR="008E36A4" w:rsidRPr="00081B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B70"/>
    <w:multiLevelType w:val="multilevel"/>
    <w:tmpl w:val="EF96E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7B46"/>
    <w:multiLevelType w:val="hybridMultilevel"/>
    <w:tmpl w:val="04382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D7122"/>
    <w:multiLevelType w:val="hybridMultilevel"/>
    <w:tmpl w:val="EF4240C4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71149B"/>
    <w:multiLevelType w:val="hybridMultilevel"/>
    <w:tmpl w:val="892259B2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E20FCC"/>
    <w:multiLevelType w:val="hybridMultilevel"/>
    <w:tmpl w:val="816EFB2A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8044B2"/>
    <w:multiLevelType w:val="hybridMultilevel"/>
    <w:tmpl w:val="4C282F92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563705"/>
    <w:multiLevelType w:val="hybridMultilevel"/>
    <w:tmpl w:val="D988BDF6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86144B"/>
    <w:multiLevelType w:val="hybridMultilevel"/>
    <w:tmpl w:val="6E78817C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0518574">
    <w:abstractNumId w:val="0"/>
  </w:num>
  <w:num w:numId="2" w16cid:durableId="472868727">
    <w:abstractNumId w:val="1"/>
  </w:num>
  <w:num w:numId="3" w16cid:durableId="1155419635">
    <w:abstractNumId w:val="3"/>
  </w:num>
  <w:num w:numId="4" w16cid:durableId="729158287">
    <w:abstractNumId w:val="2"/>
  </w:num>
  <w:num w:numId="5" w16cid:durableId="1864828167">
    <w:abstractNumId w:val="6"/>
  </w:num>
  <w:num w:numId="6" w16cid:durableId="1104498328">
    <w:abstractNumId w:val="5"/>
  </w:num>
  <w:num w:numId="7" w16cid:durableId="650018622">
    <w:abstractNumId w:val="4"/>
  </w:num>
  <w:num w:numId="8" w16cid:durableId="1014192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22"/>
    <w:rsid w:val="00081B32"/>
    <w:rsid w:val="001258C1"/>
    <w:rsid w:val="002228C6"/>
    <w:rsid w:val="002A1C22"/>
    <w:rsid w:val="00335DFE"/>
    <w:rsid w:val="003E2601"/>
    <w:rsid w:val="00633A08"/>
    <w:rsid w:val="00720895"/>
    <w:rsid w:val="007D05B5"/>
    <w:rsid w:val="00891A31"/>
    <w:rsid w:val="008E36A4"/>
    <w:rsid w:val="009F547D"/>
    <w:rsid w:val="00A0037E"/>
    <w:rsid w:val="00AA4090"/>
    <w:rsid w:val="00BA3D0B"/>
    <w:rsid w:val="00BE6060"/>
    <w:rsid w:val="00D15D14"/>
    <w:rsid w:val="00D641D0"/>
    <w:rsid w:val="00E56497"/>
    <w:rsid w:val="00F4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0041E"/>
  <w15:chartTrackingRefBased/>
  <w15:docId w15:val="{E4A5DCCD-5329-4838-AF0F-6707BABB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1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1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1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1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1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1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1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1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1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1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1C2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1C2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1C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1C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1C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1C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1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1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1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1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1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1C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1C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1C2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1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1C2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1C22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7D0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2026-02-27T04:13:00Z</cp:lastPrinted>
  <dcterms:created xsi:type="dcterms:W3CDTF">2026-02-18T03:28:00Z</dcterms:created>
  <dcterms:modified xsi:type="dcterms:W3CDTF">2026-02-27T04:14:00Z</dcterms:modified>
</cp:coreProperties>
</file>